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1909" w:tblpY="38"/>
        <w:tblW w:w="8613" w:type="dxa"/>
        <w:tblLook w:val="04A0" w:firstRow="1" w:lastRow="0" w:firstColumn="1" w:lastColumn="0" w:noHBand="0" w:noVBand="1"/>
      </w:tblPr>
      <w:tblGrid>
        <w:gridCol w:w="8613"/>
      </w:tblGrid>
      <w:tr w:rsidR="000B05F5" w14:paraId="560A48A5" w14:textId="77777777" w:rsidTr="00494250">
        <w:trPr>
          <w:trHeight w:val="409"/>
        </w:trPr>
        <w:tc>
          <w:tcPr>
            <w:tcW w:w="8613" w:type="dxa"/>
            <w:tcBorders>
              <w:top w:val="nil"/>
              <w:left w:val="nil"/>
              <w:bottom w:val="nil"/>
              <w:right w:val="nil"/>
            </w:tcBorders>
            <w:shd w:val="clear" w:color="auto" w:fill="E4F1FF"/>
          </w:tcPr>
          <w:p w14:paraId="7917A98B" w14:textId="77777777" w:rsidR="000B05F5" w:rsidRPr="0048538A" w:rsidRDefault="000B05F5" w:rsidP="000B05F5">
            <w:pPr>
              <w:pStyle w:val="normal0"/>
              <w:pBdr>
                <w:top w:val="none" w:sz="0" w:space="0" w:color="auto"/>
                <w:left w:val="none" w:sz="0" w:space="0" w:color="auto"/>
                <w:bottom w:val="none" w:sz="0" w:space="0" w:color="auto"/>
                <w:right w:val="none" w:sz="0" w:space="0" w:color="auto"/>
                <w:between w:val="none" w:sz="0" w:space="0" w:color="auto"/>
              </w:pBdr>
              <w:tabs>
                <w:tab w:val="left" w:pos="2835"/>
              </w:tabs>
              <w:spacing w:before="360" w:after="60" w:line="276" w:lineRule="auto"/>
              <w:rPr>
                <w:rFonts w:ascii="Calibri" w:eastAsia="Calibri" w:hAnsi="Calibri" w:cs="Calibri"/>
                <w:b/>
                <w:color w:val="5B81BD"/>
                <w:lang w:val="en-GB"/>
              </w:rPr>
            </w:pPr>
            <w:r w:rsidRPr="0048538A">
              <w:rPr>
                <w:rFonts w:ascii="Calibri" w:eastAsia="Calibri" w:hAnsi="Calibri" w:cs="Calibri"/>
                <w:b/>
                <w:color w:val="5B81BD"/>
                <w:lang w:val="en-GB"/>
              </w:rPr>
              <w:t>EXPLANATORY</w:t>
            </w:r>
            <w:r w:rsidRPr="0048538A">
              <w:rPr>
                <w:rFonts w:ascii="Calibri" w:eastAsiaTheme="majorEastAsia" w:hAnsi="Calibri"/>
                <w:b/>
                <w:color w:val="5B81BD"/>
                <w:lang w:val="en-GB"/>
              </w:rPr>
              <w:t xml:space="preserve"> </w:t>
            </w:r>
            <w:r w:rsidRPr="0048538A">
              <w:rPr>
                <w:rFonts w:ascii="Calibri" w:eastAsia="Calibri" w:hAnsi="Calibri" w:cs="Calibri"/>
                <w:b/>
                <w:color w:val="5B81BD"/>
                <w:lang w:val="en-GB"/>
              </w:rPr>
              <w:t>NOTE</w:t>
            </w:r>
          </w:p>
          <w:p w14:paraId="1BD02206" w14:textId="77777777" w:rsidR="000B05F5" w:rsidRPr="00027920" w:rsidRDefault="000B05F5" w:rsidP="000B05F5">
            <w:pPr>
              <w:pStyle w:val="normal0"/>
              <w:spacing w:line="276" w:lineRule="auto"/>
              <w:jc w:val="both"/>
              <w:rPr>
                <w:rFonts w:ascii="Calibri" w:eastAsia="Calibri" w:hAnsi="Calibri"/>
              </w:rPr>
            </w:pPr>
            <w:r w:rsidRPr="00027920">
              <w:rPr>
                <w:rFonts w:ascii="Calibri" w:eastAsia="Calibri" w:hAnsi="Calibri"/>
              </w:rPr>
              <w:t xml:space="preserve">This template provides a </w:t>
            </w:r>
            <w:r>
              <w:rPr>
                <w:rFonts w:ascii="Calibri" w:eastAsia="Calibri" w:hAnsi="Calibri"/>
              </w:rPr>
              <w:t>structure for a Concept N</w:t>
            </w:r>
            <w:r w:rsidRPr="00027920">
              <w:rPr>
                <w:rFonts w:ascii="Calibri" w:eastAsia="Calibri" w:hAnsi="Calibri"/>
              </w:rPr>
              <w:t xml:space="preserve">ote. </w:t>
            </w:r>
            <w:r>
              <w:rPr>
                <w:rFonts w:ascii="Calibri" w:eastAsia="Calibri" w:hAnsi="Calibri"/>
              </w:rPr>
              <w:t>It</w:t>
            </w:r>
            <w:r w:rsidRPr="00027920">
              <w:rPr>
                <w:rFonts w:ascii="Calibri" w:eastAsia="Calibri" w:hAnsi="Calibri"/>
              </w:rPr>
              <w:t xml:space="preserve"> should be developed collaboratively and adapted to the specific context, as explained in the g</w:t>
            </w:r>
            <w:r>
              <w:rPr>
                <w:rFonts w:ascii="Calibri" w:eastAsia="Calibri" w:hAnsi="Calibri"/>
              </w:rPr>
              <w:t>uidance to preparing a Concept N</w:t>
            </w:r>
            <w:r w:rsidRPr="00027920">
              <w:rPr>
                <w:rFonts w:ascii="Calibri" w:eastAsia="Calibri" w:hAnsi="Calibri"/>
              </w:rPr>
              <w:t>ote.</w:t>
            </w:r>
          </w:p>
          <w:p w14:paraId="1AB602A5" w14:textId="77777777" w:rsidR="000B05F5" w:rsidRDefault="000B05F5" w:rsidP="000B05F5">
            <w:pPr>
              <w:pStyle w:val="normal0"/>
              <w:spacing w:line="276" w:lineRule="auto"/>
              <w:jc w:val="both"/>
              <w:rPr>
                <w:rFonts w:ascii="Calibri" w:eastAsia="Calibri" w:hAnsi="Calibri"/>
              </w:rPr>
            </w:pPr>
          </w:p>
          <w:p w14:paraId="53902BD6" w14:textId="73E10D82" w:rsidR="000B05F5" w:rsidRDefault="000B5DA7" w:rsidP="000B05F5">
            <w:pPr>
              <w:pStyle w:val="Normal1"/>
              <w:spacing w:line="276" w:lineRule="auto"/>
              <w:jc w:val="both"/>
              <w:rPr>
                <w:rFonts w:ascii="Calibri" w:eastAsia="Calibri" w:hAnsi="Calibri" w:cs="Calibri"/>
                <w:color w:val="auto"/>
                <w:lang w:val="en-GB"/>
              </w:rPr>
            </w:pPr>
            <w:r>
              <w:rPr>
                <w:rFonts w:ascii="Calibri" w:eastAsia="Calibri" w:hAnsi="Calibri" w:cs="Calibri"/>
                <w:color w:val="auto"/>
                <w:lang w:val="en-GB"/>
              </w:rPr>
              <w:t>The Concept N</w:t>
            </w:r>
            <w:r w:rsidR="000B05F5" w:rsidRPr="005117B7">
              <w:rPr>
                <w:rFonts w:ascii="Calibri" w:eastAsia="Calibri" w:hAnsi="Calibri" w:cs="Calibri"/>
                <w:color w:val="auto"/>
                <w:lang w:val="en-GB"/>
              </w:rPr>
              <w:t xml:space="preserve">ote has two basic functions: </w:t>
            </w:r>
          </w:p>
          <w:p w14:paraId="5CEE9DE9" w14:textId="77777777" w:rsidR="000B05F5" w:rsidRDefault="000B05F5" w:rsidP="000B05F5">
            <w:pPr>
              <w:pStyle w:val="Normal1"/>
              <w:numPr>
                <w:ilvl w:val="0"/>
                <w:numId w:val="31"/>
              </w:numPr>
              <w:spacing w:line="276" w:lineRule="auto"/>
              <w:jc w:val="both"/>
              <w:rPr>
                <w:rFonts w:ascii="Calibri" w:eastAsia="Calibri" w:hAnsi="Calibri" w:cs="Calibri"/>
                <w:color w:val="auto"/>
                <w:lang w:val="en-GB"/>
              </w:rPr>
            </w:pPr>
            <w:r>
              <w:rPr>
                <w:rFonts w:ascii="Calibri" w:eastAsia="Calibri" w:hAnsi="Calibri" w:cs="Calibri"/>
                <w:color w:val="auto"/>
                <w:lang w:val="en-GB"/>
              </w:rPr>
              <w:t>T</w:t>
            </w:r>
            <w:r w:rsidRPr="005117B7">
              <w:rPr>
                <w:rFonts w:ascii="Calibri" w:eastAsia="Calibri" w:hAnsi="Calibri" w:cs="Calibri"/>
                <w:color w:val="auto"/>
                <w:lang w:val="en-GB"/>
              </w:rPr>
              <w:t xml:space="preserve">o </w:t>
            </w:r>
            <w:r w:rsidRPr="000B05F5">
              <w:rPr>
                <w:rFonts w:ascii="Calibri" w:eastAsia="Calibri" w:hAnsi="Calibri" w:cs="Calibri"/>
                <w:b/>
                <w:color w:val="auto"/>
                <w:lang w:val="en-GB"/>
              </w:rPr>
              <w:t>generate agreement among potential partners</w:t>
            </w:r>
            <w:r w:rsidRPr="005117B7">
              <w:rPr>
                <w:rFonts w:ascii="Calibri" w:eastAsia="Calibri" w:hAnsi="Calibri" w:cs="Calibri"/>
                <w:color w:val="auto"/>
                <w:lang w:val="en-GB"/>
              </w:rPr>
              <w:t xml:space="preserve"> on what a profiling exercise can bring to the context, and </w:t>
            </w:r>
          </w:p>
          <w:p w14:paraId="492CE66F" w14:textId="77777777" w:rsidR="000B05F5" w:rsidRDefault="000B05F5" w:rsidP="000B05F5">
            <w:pPr>
              <w:pStyle w:val="Normal1"/>
              <w:numPr>
                <w:ilvl w:val="0"/>
                <w:numId w:val="31"/>
              </w:numPr>
              <w:spacing w:line="276" w:lineRule="auto"/>
              <w:jc w:val="both"/>
              <w:rPr>
                <w:rFonts w:ascii="Calibri" w:eastAsia="Calibri" w:hAnsi="Calibri" w:cs="Calibri"/>
                <w:color w:val="auto"/>
                <w:lang w:val="en-GB"/>
              </w:rPr>
            </w:pPr>
            <w:r>
              <w:rPr>
                <w:rFonts w:ascii="Calibri" w:eastAsia="Calibri" w:hAnsi="Calibri" w:cs="Calibri"/>
                <w:color w:val="auto"/>
                <w:lang w:val="en-GB"/>
              </w:rPr>
              <w:t>T</w:t>
            </w:r>
            <w:r w:rsidRPr="005117B7">
              <w:rPr>
                <w:rFonts w:ascii="Calibri" w:eastAsia="Calibri" w:hAnsi="Calibri" w:cs="Calibri"/>
                <w:color w:val="auto"/>
                <w:lang w:val="en-GB"/>
              </w:rPr>
              <w:t xml:space="preserve">o </w:t>
            </w:r>
            <w:r w:rsidRPr="000B05F5">
              <w:rPr>
                <w:rFonts w:ascii="Calibri" w:eastAsia="Calibri" w:hAnsi="Calibri" w:cs="Calibri"/>
                <w:b/>
                <w:color w:val="auto"/>
                <w:lang w:val="en-GB"/>
              </w:rPr>
              <w:t>take stock of what resources are available</w:t>
            </w:r>
            <w:r w:rsidRPr="005117B7">
              <w:rPr>
                <w:rFonts w:ascii="Calibri" w:eastAsia="Calibri" w:hAnsi="Calibri" w:cs="Calibri"/>
                <w:color w:val="auto"/>
                <w:lang w:val="en-GB"/>
              </w:rPr>
              <w:t xml:space="preserve"> and help raise additional funds for the exercise. </w:t>
            </w:r>
          </w:p>
          <w:p w14:paraId="5A9114A7" w14:textId="77777777" w:rsidR="000B05F5" w:rsidRPr="007B433D" w:rsidRDefault="000B05F5" w:rsidP="000B05F5">
            <w:pPr>
              <w:pStyle w:val="Normal1"/>
              <w:spacing w:line="276" w:lineRule="auto"/>
              <w:ind w:left="720"/>
              <w:jc w:val="both"/>
              <w:rPr>
                <w:rFonts w:ascii="Calibri" w:eastAsia="Calibri" w:hAnsi="Calibri" w:cs="Calibri"/>
                <w:color w:val="auto"/>
                <w:lang w:val="en-GB"/>
              </w:rPr>
            </w:pPr>
          </w:p>
          <w:p w14:paraId="0AD22CD4" w14:textId="77777777" w:rsidR="000B05F5" w:rsidRPr="005117B7" w:rsidRDefault="000B05F5" w:rsidP="000B05F5">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Accordingly, the concept note is intended both for potential partners to an exercise and for</w:t>
            </w:r>
            <w:r>
              <w:rPr>
                <w:rFonts w:ascii="Calibri" w:eastAsia="Calibri" w:hAnsi="Calibri" w:cs="Calibri"/>
                <w:color w:val="auto"/>
                <w:lang w:val="en-GB"/>
              </w:rPr>
              <w:t xml:space="preserve"> potential</w:t>
            </w:r>
            <w:r w:rsidRPr="005117B7">
              <w:rPr>
                <w:rFonts w:ascii="Calibri" w:eastAsia="Calibri" w:hAnsi="Calibri" w:cs="Calibri"/>
                <w:color w:val="auto"/>
                <w:lang w:val="en-GB"/>
              </w:rPr>
              <w:t xml:space="preserve"> donors. </w:t>
            </w:r>
          </w:p>
          <w:p w14:paraId="3C0E728B" w14:textId="77777777" w:rsidR="000B05F5" w:rsidRPr="005117B7" w:rsidRDefault="000B05F5" w:rsidP="000B05F5">
            <w:pPr>
              <w:pStyle w:val="Normal1"/>
              <w:spacing w:line="276" w:lineRule="auto"/>
              <w:jc w:val="both"/>
              <w:rPr>
                <w:rFonts w:ascii="Calibri" w:eastAsia="Calibri" w:hAnsi="Calibri" w:cs="Calibri"/>
                <w:color w:val="auto"/>
                <w:lang w:val="en-GB"/>
              </w:rPr>
            </w:pPr>
          </w:p>
          <w:p w14:paraId="114D1AD0" w14:textId="77777777" w:rsidR="000B05F5" w:rsidRPr="00C925F7" w:rsidRDefault="000B05F5" w:rsidP="000B05F5">
            <w:pPr>
              <w:pStyle w:val="Normal1"/>
              <w:spacing w:line="276" w:lineRule="auto"/>
              <w:jc w:val="both"/>
              <w:rPr>
                <w:rFonts w:ascii="Calibri" w:eastAsia="Calibri" w:hAnsi="Calibri" w:cs="Calibri"/>
                <w:color w:val="auto"/>
                <w:lang w:val="en-GB"/>
              </w:rPr>
            </w:pPr>
            <w:r>
              <w:rPr>
                <w:rFonts w:ascii="Calibri" w:eastAsia="Calibri" w:hAnsi="Calibri" w:cs="Calibri"/>
                <w:color w:val="auto"/>
                <w:lang w:val="en-GB"/>
              </w:rPr>
              <w:t>Potential partners include</w:t>
            </w:r>
            <w:r w:rsidRPr="005117B7">
              <w:rPr>
                <w:rFonts w:ascii="Calibri" w:eastAsia="Calibri" w:hAnsi="Calibri" w:cs="Calibri"/>
                <w:color w:val="auto"/>
                <w:lang w:val="en-GB"/>
              </w:rPr>
              <w:t xml:space="preserve"> the Government ministries at the local or national level working on displacement issues, and any other relevant stakeholders for an exercise, such as development partners implementing poverty-reduction programs in urban areas, the Humanitarian Coordinator/Resident Coordinator, Cluster leads, donors, and others. For these potential partners, this document frames the discussion on whether or not to initiate a profiling exercise. </w:t>
            </w:r>
          </w:p>
        </w:tc>
      </w:tr>
    </w:tbl>
    <w:p w14:paraId="60948820" w14:textId="77777777" w:rsidR="002D1B47" w:rsidRPr="0011127D" w:rsidRDefault="002D1B47" w:rsidP="002D1B47">
      <w:pPr>
        <w:pStyle w:val="Normal1"/>
        <w:rPr>
          <w:rFonts w:ascii="Calibri" w:eastAsiaTheme="majorEastAsia" w:hAnsi="Calibri"/>
          <w:lang w:val="en-GB"/>
        </w:rPr>
      </w:pPr>
    </w:p>
    <w:p w14:paraId="210F8FF1" w14:textId="77777777" w:rsidR="002D1B47" w:rsidRPr="002D1B47" w:rsidRDefault="002D1B47" w:rsidP="002D1B47">
      <w:pPr>
        <w:pStyle w:val="Normal1"/>
        <w:rPr>
          <w:rFonts w:eastAsiaTheme="majorEastAsia"/>
          <w:lang w:val="en-GB"/>
        </w:rPr>
      </w:pPr>
    </w:p>
    <w:p w14:paraId="2060AC1C" w14:textId="75E86AF0" w:rsidR="00C925F7" w:rsidRPr="0048538A" w:rsidRDefault="00C925F7" w:rsidP="00C925F7">
      <w:pPr>
        <w:pStyle w:val="Normal1"/>
        <w:spacing w:line="276" w:lineRule="auto"/>
        <w:jc w:val="both"/>
        <w:rPr>
          <w:rFonts w:ascii="Calibri" w:eastAsia="Calibri" w:hAnsi="Calibri" w:cs="Calibri"/>
          <w:color w:val="5B81BD"/>
          <w:lang w:val="en-GB"/>
        </w:rPr>
      </w:pPr>
      <w:r w:rsidRPr="0048538A">
        <w:rPr>
          <w:rFonts w:ascii="Calibri" w:eastAsia="Calibri" w:hAnsi="Calibri" w:cs="Calibri"/>
          <w:b/>
          <w:color w:val="5B81BD"/>
          <w:lang w:val="en-GB"/>
        </w:rPr>
        <w:t>PROCESS FOR DEVELOPING AND ADAPTING THIS DOCUMENT</w:t>
      </w:r>
    </w:p>
    <w:p w14:paraId="37B774D5" w14:textId="77777777" w:rsidR="00C925F7" w:rsidRPr="005117B7" w:rsidRDefault="00C925F7" w:rsidP="00C925F7">
      <w:pPr>
        <w:pStyle w:val="Normal1"/>
        <w:spacing w:line="276" w:lineRule="auto"/>
        <w:jc w:val="both"/>
        <w:rPr>
          <w:rFonts w:ascii="Calibri" w:eastAsia="Calibri" w:hAnsi="Calibri" w:cs="Calibri"/>
          <w:b/>
          <w:color w:val="auto"/>
          <w:lang w:val="en-GB"/>
        </w:rPr>
      </w:pPr>
    </w:p>
    <w:p w14:paraId="40D454C8" w14:textId="113AE67E" w:rsidR="00871725" w:rsidRPr="00871725" w:rsidRDefault="00C925F7" w:rsidP="00BC1E0A">
      <w:pPr>
        <w:spacing w:line="276" w:lineRule="auto"/>
        <w:jc w:val="both"/>
        <w:rPr>
          <w:rFonts w:ascii="Avenir Book" w:hAnsi="Avenir Book"/>
          <w:color w:val="0000FF"/>
          <w:sz w:val="22"/>
          <w:szCs w:val="22"/>
          <w:u w:val="single"/>
        </w:rPr>
      </w:pPr>
      <w:r w:rsidRPr="005117B7">
        <w:rPr>
          <w:rFonts w:ascii="Calibri" w:eastAsia="Calibri" w:hAnsi="Calibri" w:cs="Calibri"/>
          <w:color w:val="auto"/>
          <w:lang w:val="en-GB"/>
        </w:rPr>
        <w:t>The decision to</w:t>
      </w:r>
      <w:r w:rsidR="007B433D">
        <w:rPr>
          <w:rFonts w:ascii="Calibri" w:eastAsia="Calibri" w:hAnsi="Calibri" w:cs="Calibri"/>
          <w:color w:val="auto"/>
          <w:lang w:val="en-GB"/>
        </w:rPr>
        <w:t xml:space="preserve"> undertake a profiling exercise</w:t>
      </w:r>
      <w:r w:rsidRPr="005117B7">
        <w:rPr>
          <w:rFonts w:ascii="Calibri" w:eastAsia="Calibri" w:hAnsi="Calibri" w:cs="Calibri"/>
          <w:color w:val="auto"/>
          <w:lang w:val="en-GB"/>
        </w:rPr>
        <w:t xml:space="preserve"> is informed primarily by the data needs of the stakeholders operating in that context, </w:t>
      </w:r>
      <w:r w:rsidR="007B433D">
        <w:rPr>
          <w:rFonts w:ascii="Calibri" w:eastAsia="Calibri" w:hAnsi="Calibri" w:cs="Calibri"/>
          <w:color w:val="auto"/>
          <w:lang w:val="en-GB"/>
        </w:rPr>
        <w:t xml:space="preserve">a gap in </w:t>
      </w:r>
      <w:r w:rsidRPr="005117B7">
        <w:rPr>
          <w:rFonts w:ascii="Calibri" w:eastAsia="Calibri" w:hAnsi="Calibri" w:cs="Calibri"/>
          <w:color w:val="auto"/>
          <w:lang w:val="en-GB"/>
        </w:rPr>
        <w:t>the data that already exists, and the interest of those stakeholders in enriching the evidence-base as well a</w:t>
      </w:r>
      <w:r w:rsidR="007B433D">
        <w:rPr>
          <w:rFonts w:ascii="Calibri" w:eastAsia="Calibri" w:hAnsi="Calibri" w:cs="Calibri"/>
          <w:color w:val="auto"/>
          <w:lang w:val="en-GB"/>
        </w:rPr>
        <w:t>s their capacity to do so. The Concept N</w:t>
      </w:r>
      <w:r w:rsidRPr="005117B7">
        <w:rPr>
          <w:rFonts w:ascii="Calibri" w:eastAsia="Calibri" w:hAnsi="Calibri" w:cs="Calibri"/>
          <w:color w:val="auto"/>
          <w:lang w:val="en-GB"/>
        </w:rPr>
        <w:t>ote captures</w:t>
      </w:r>
      <w:r w:rsidR="00A7534A">
        <w:rPr>
          <w:rFonts w:ascii="Calibri" w:eastAsia="Calibri" w:hAnsi="Calibri" w:cs="Calibri"/>
          <w:color w:val="auto"/>
          <w:lang w:val="en-GB"/>
        </w:rPr>
        <w:t xml:space="preserve"> and documents</w:t>
      </w:r>
      <w:r w:rsidRPr="005117B7">
        <w:rPr>
          <w:rFonts w:ascii="Calibri" w:eastAsia="Calibri" w:hAnsi="Calibri" w:cs="Calibri"/>
          <w:color w:val="auto"/>
          <w:lang w:val="en-GB"/>
        </w:rPr>
        <w:t xml:space="preserve"> those discussions.</w:t>
      </w:r>
    </w:p>
    <w:p w14:paraId="572BAA38" w14:textId="77777777" w:rsidR="00C925F7" w:rsidRPr="005117B7" w:rsidRDefault="00C925F7" w:rsidP="00C925F7">
      <w:pPr>
        <w:pStyle w:val="Normal1"/>
        <w:spacing w:line="276" w:lineRule="auto"/>
        <w:jc w:val="both"/>
        <w:rPr>
          <w:rFonts w:ascii="Calibri" w:eastAsia="Calibri" w:hAnsi="Calibri" w:cs="Calibri"/>
          <w:color w:val="auto"/>
          <w:lang w:val="en-GB"/>
        </w:rPr>
      </w:pPr>
    </w:p>
    <w:p w14:paraId="412E07C0" w14:textId="77777777" w:rsidR="00C925F7" w:rsidRPr="005117B7" w:rsidRDefault="00C925F7" w:rsidP="00C925F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A good starting point is organising a series of bilateral meetings to consolidate the interests of stakeholders in the context. Some key questions for these bilateral meetings include, but are not limited to: </w:t>
      </w:r>
    </w:p>
    <w:p w14:paraId="1DEC2FB0" w14:textId="77777777" w:rsidR="00C925F7" w:rsidRPr="005117B7" w:rsidRDefault="00C925F7" w:rsidP="00C925F7">
      <w:pPr>
        <w:pStyle w:val="Normal1"/>
        <w:spacing w:line="276" w:lineRule="auto"/>
        <w:jc w:val="both"/>
        <w:rPr>
          <w:rFonts w:ascii="Calibri" w:eastAsia="Calibri" w:hAnsi="Calibri" w:cs="Calibri"/>
          <w:color w:val="auto"/>
          <w:lang w:val="en-GB"/>
        </w:rPr>
      </w:pPr>
      <w:bookmarkStart w:id="0" w:name="_GoBack"/>
      <w:bookmarkEnd w:id="0"/>
    </w:p>
    <w:p w14:paraId="08EE2BBD" w14:textId="77777777" w:rsidR="00C925F7" w:rsidRPr="005117B7" w:rsidRDefault="00C925F7" w:rsidP="00C925F7">
      <w:pPr>
        <w:pStyle w:val="Normal1"/>
        <w:numPr>
          <w:ilvl w:val="0"/>
          <w:numId w:val="14"/>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What information do you use to inform policy or programming to support solutions for displaced populations? Where does this information come from (what is its source, from when, etc.)?</w:t>
      </w:r>
    </w:p>
    <w:p w14:paraId="34109900" w14:textId="77777777" w:rsidR="00C925F7" w:rsidRPr="005117B7" w:rsidRDefault="00C925F7" w:rsidP="00C925F7">
      <w:pPr>
        <w:pStyle w:val="Normal1"/>
        <w:numPr>
          <w:ilvl w:val="0"/>
          <w:numId w:val="14"/>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Is this information sufficient for your operational and policy-making needs?</w:t>
      </w:r>
    </w:p>
    <w:p w14:paraId="7BCA5656" w14:textId="77777777" w:rsidR="00C925F7" w:rsidRPr="005117B7" w:rsidRDefault="00C925F7" w:rsidP="00C925F7">
      <w:pPr>
        <w:pStyle w:val="Normal1"/>
        <w:numPr>
          <w:ilvl w:val="0"/>
          <w:numId w:val="14"/>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lastRenderedPageBreak/>
        <w:t>If seeking additional information, what kind of information is most important and what do you envision this information to help your organisations do?</w:t>
      </w:r>
    </w:p>
    <w:p w14:paraId="1C5F0A12" w14:textId="77777777" w:rsidR="00C925F7" w:rsidRPr="005117B7" w:rsidRDefault="00C925F7" w:rsidP="00C925F7">
      <w:pPr>
        <w:pStyle w:val="Normal1"/>
        <w:spacing w:line="276" w:lineRule="auto"/>
        <w:jc w:val="both"/>
        <w:rPr>
          <w:rFonts w:ascii="Calibri" w:eastAsia="Calibri" w:hAnsi="Calibri" w:cs="Calibri"/>
          <w:color w:val="auto"/>
          <w:lang w:val="en-GB"/>
        </w:rPr>
      </w:pPr>
    </w:p>
    <w:p w14:paraId="05120C84" w14:textId="0B56D2D0" w:rsidR="00C925F7" w:rsidRDefault="00A7534A" w:rsidP="00C925F7">
      <w:pPr>
        <w:pStyle w:val="Normal1"/>
        <w:spacing w:line="276" w:lineRule="auto"/>
        <w:jc w:val="both"/>
        <w:rPr>
          <w:rFonts w:ascii="Calibri" w:eastAsia="Calibri" w:hAnsi="Calibri" w:cs="Calibri"/>
          <w:color w:val="auto"/>
          <w:lang w:val="en-GB"/>
        </w:rPr>
      </w:pPr>
      <w:r>
        <w:rPr>
          <w:rFonts w:ascii="Calibri" w:eastAsia="Calibri" w:hAnsi="Calibri" w:cs="Calibri"/>
          <w:color w:val="auto"/>
          <w:lang w:val="en-GB"/>
        </w:rPr>
        <w:t>The Concept N</w:t>
      </w:r>
      <w:r w:rsidR="00C925F7" w:rsidRPr="005117B7">
        <w:rPr>
          <w:rFonts w:ascii="Calibri" w:eastAsia="Calibri" w:hAnsi="Calibri" w:cs="Calibri"/>
          <w:color w:val="auto"/>
          <w:lang w:val="en-GB"/>
        </w:rPr>
        <w:t xml:space="preserve">ote can be drafted after these bilateral meetings, combining the interests of the various partners. </w:t>
      </w:r>
      <w:r>
        <w:rPr>
          <w:rFonts w:ascii="Calibri" w:eastAsia="Calibri" w:hAnsi="Calibri" w:cs="Calibri"/>
          <w:color w:val="auto"/>
          <w:lang w:val="en-GB"/>
        </w:rPr>
        <w:t>Taking the time to explore these interests to find common ground distinguishes profiling from other types of data collection methods.</w:t>
      </w:r>
      <w:r w:rsidR="00C925F7" w:rsidRPr="005117B7">
        <w:rPr>
          <w:rFonts w:ascii="Calibri" w:eastAsia="Calibri" w:hAnsi="Calibri" w:cs="Calibri"/>
          <w:color w:val="auto"/>
          <w:lang w:val="en-GB"/>
        </w:rPr>
        <w:t xml:space="preserve"> </w:t>
      </w:r>
    </w:p>
    <w:p w14:paraId="2076CB5E" w14:textId="77777777" w:rsidR="00C925F7" w:rsidRDefault="00C925F7" w:rsidP="00C925F7">
      <w:pPr>
        <w:pStyle w:val="Normal1"/>
        <w:spacing w:line="276" w:lineRule="auto"/>
        <w:jc w:val="both"/>
        <w:rPr>
          <w:rFonts w:ascii="Calibri" w:eastAsia="Calibri" w:hAnsi="Calibri" w:cs="Calibri"/>
          <w:color w:val="auto"/>
          <w:lang w:val="en-GB"/>
        </w:rPr>
      </w:pPr>
    </w:p>
    <w:p w14:paraId="08649D75" w14:textId="38A37640" w:rsidR="00C925F7" w:rsidRPr="009A10B6" w:rsidRDefault="00C925F7" w:rsidP="00C925F7">
      <w:pPr>
        <w:pStyle w:val="Normal1"/>
        <w:spacing w:line="276" w:lineRule="auto"/>
        <w:jc w:val="both"/>
        <w:rPr>
          <w:rFonts w:ascii="Calibri" w:eastAsia="Calibri" w:hAnsi="Calibri" w:cs="Calibri"/>
          <w:b/>
          <w:color w:val="auto"/>
          <w:lang w:val="en-GB"/>
        </w:rPr>
      </w:pPr>
      <w:r w:rsidRPr="005117B7">
        <w:rPr>
          <w:rFonts w:ascii="Calibri" w:eastAsia="Calibri" w:hAnsi="Calibri" w:cs="Calibri"/>
          <w:color w:val="auto"/>
          <w:lang w:val="en-GB"/>
        </w:rPr>
        <w:t xml:space="preserve">The document could be adapted as needed to the interests of the stakeholders and context. For example, if resources are especially scarce, an additional section may be necessary to clarify the estimated resources that the partners </w:t>
      </w:r>
      <w:r w:rsidR="00A7534A">
        <w:rPr>
          <w:rFonts w:ascii="Calibri" w:eastAsia="Calibri" w:hAnsi="Calibri" w:cs="Calibri"/>
          <w:color w:val="auto"/>
          <w:lang w:val="en-GB"/>
        </w:rPr>
        <w:t>require from donors</w:t>
      </w:r>
      <w:r w:rsidRPr="005117B7">
        <w:rPr>
          <w:rFonts w:ascii="Calibri" w:eastAsia="Calibri" w:hAnsi="Calibri" w:cs="Calibri"/>
          <w:color w:val="auto"/>
          <w:lang w:val="en-GB"/>
        </w:rPr>
        <w:t>. If the security situation is particularly volatile and may cause risk to proceeding with any type of data collection, highlight</w:t>
      </w:r>
      <w:r w:rsidR="00A7534A">
        <w:rPr>
          <w:rFonts w:ascii="Calibri" w:eastAsia="Calibri" w:hAnsi="Calibri" w:cs="Calibri"/>
          <w:color w:val="auto"/>
          <w:lang w:val="en-GB"/>
        </w:rPr>
        <w:t>ing</w:t>
      </w:r>
      <w:r w:rsidRPr="005117B7">
        <w:rPr>
          <w:rFonts w:ascii="Calibri" w:eastAsia="Calibri" w:hAnsi="Calibri" w:cs="Calibri"/>
          <w:color w:val="auto"/>
          <w:lang w:val="en-GB"/>
        </w:rPr>
        <w:t xml:space="preserve"> this to ensure that these considerations are prioritised in discussions on the next steps</w:t>
      </w:r>
      <w:r w:rsidR="00A7534A">
        <w:rPr>
          <w:rFonts w:ascii="Calibri" w:eastAsia="Calibri" w:hAnsi="Calibri" w:cs="Calibri"/>
          <w:color w:val="auto"/>
          <w:lang w:val="en-GB"/>
        </w:rPr>
        <w:t xml:space="preserve"> would be relevant</w:t>
      </w:r>
      <w:r w:rsidRPr="005117B7">
        <w:rPr>
          <w:rFonts w:ascii="Calibri" w:eastAsia="Calibri" w:hAnsi="Calibri" w:cs="Calibri"/>
          <w:color w:val="auto"/>
          <w:lang w:val="en-GB"/>
        </w:rPr>
        <w:t>.</w:t>
      </w:r>
    </w:p>
    <w:p w14:paraId="16F94FD9" w14:textId="77777777" w:rsidR="00C925F7" w:rsidRPr="005117B7" w:rsidRDefault="00C925F7" w:rsidP="00C925F7">
      <w:pPr>
        <w:pStyle w:val="Normal1"/>
        <w:spacing w:line="276" w:lineRule="auto"/>
        <w:jc w:val="both"/>
        <w:rPr>
          <w:rFonts w:ascii="Calibri" w:eastAsia="Calibri" w:hAnsi="Calibri" w:cs="Calibri"/>
          <w:color w:val="auto"/>
          <w:lang w:val="en-GB"/>
        </w:rPr>
      </w:pPr>
    </w:p>
    <w:p w14:paraId="7578F01A" w14:textId="77A6B4B2" w:rsidR="00C925F7" w:rsidRPr="005117B7" w:rsidRDefault="00C925F7" w:rsidP="00C925F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The next step is to bring the interested stakeholders together in a meeting to discuss joint efforts. This is the opportunity t</w:t>
      </w:r>
      <w:r w:rsidR="00A7534A">
        <w:rPr>
          <w:rFonts w:ascii="Calibri" w:eastAsia="Calibri" w:hAnsi="Calibri" w:cs="Calibri"/>
          <w:color w:val="auto"/>
          <w:lang w:val="en-GB"/>
        </w:rPr>
        <w:t>o bring up any feedback on the Concept N</w:t>
      </w:r>
      <w:r w:rsidRPr="005117B7">
        <w:rPr>
          <w:rFonts w:ascii="Calibri" w:eastAsia="Calibri" w:hAnsi="Calibri" w:cs="Calibri"/>
          <w:color w:val="auto"/>
          <w:lang w:val="en-GB"/>
        </w:rPr>
        <w:t xml:space="preserve">ote and share perspectives on data needs to see where the overlapping interests are. This can then lead to </w:t>
      </w:r>
      <w:r>
        <w:rPr>
          <w:rFonts w:ascii="Calibri" w:eastAsia="Calibri" w:hAnsi="Calibri" w:cs="Calibri"/>
          <w:color w:val="auto"/>
          <w:lang w:val="en-GB"/>
        </w:rPr>
        <w:t xml:space="preserve">agreement </w:t>
      </w:r>
      <w:r w:rsidRPr="005117B7">
        <w:rPr>
          <w:rFonts w:ascii="Calibri" w:eastAsia="Calibri" w:hAnsi="Calibri" w:cs="Calibri"/>
          <w:color w:val="auto"/>
          <w:lang w:val="en-GB"/>
        </w:rPr>
        <w:t xml:space="preserve">on whether or not to </w:t>
      </w:r>
      <w:r>
        <w:rPr>
          <w:rFonts w:ascii="Calibri" w:eastAsia="Calibri" w:hAnsi="Calibri" w:cs="Calibri"/>
          <w:color w:val="auto"/>
          <w:lang w:val="en-GB"/>
        </w:rPr>
        <w:t>undertake a profiling exercise and the main objective(s) of such an exercise.</w:t>
      </w:r>
    </w:p>
    <w:p w14:paraId="3B9FFF18" w14:textId="77777777" w:rsidR="00C925F7" w:rsidRPr="005117B7" w:rsidRDefault="00C925F7" w:rsidP="00494250">
      <w:pPr>
        <w:pStyle w:val="Normal1"/>
        <w:pBdr>
          <w:top w:val="none" w:sz="0" w:space="0" w:color="auto"/>
          <w:left w:val="none" w:sz="0" w:space="0" w:color="auto"/>
          <w:bottom w:val="none" w:sz="0" w:space="0" w:color="auto"/>
          <w:right w:val="none" w:sz="0" w:space="0" w:color="auto"/>
          <w:between w:val="none" w:sz="0" w:space="0" w:color="auto"/>
        </w:pBdr>
        <w:spacing w:line="276" w:lineRule="auto"/>
        <w:rPr>
          <w:rFonts w:ascii="Calibri" w:eastAsia="Calibri" w:hAnsi="Calibri" w:cs="Calibri"/>
          <w:color w:val="auto"/>
          <w:lang w:val="en-GB"/>
        </w:rPr>
      </w:pPr>
    </w:p>
    <w:p w14:paraId="040A1A0F" w14:textId="77777777" w:rsidR="00C925F7" w:rsidRPr="005117B7" w:rsidRDefault="00C925F7" w:rsidP="00C925F7">
      <w:pPr>
        <w:pStyle w:val="Normal1"/>
        <w:spacing w:line="276" w:lineRule="auto"/>
        <w:rPr>
          <w:rFonts w:ascii="Calibri" w:eastAsia="Calibri" w:hAnsi="Calibri" w:cs="Calibri"/>
          <w:color w:val="auto"/>
          <w:lang w:val="en-GB"/>
        </w:rPr>
      </w:pPr>
    </w:p>
    <w:p w14:paraId="7C5D6F1A" w14:textId="77777777" w:rsidR="00D20E77" w:rsidRDefault="00D20E77">
      <w:r>
        <w:br w:type="page"/>
      </w:r>
    </w:p>
    <w:p w14:paraId="56E4FFBF" w14:textId="77777777" w:rsidR="00D12F2C" w:rsidRDefault="00D12F2C" w:rsidP="00D20E77">
      <w:pPr>
        <w:pStyle w:val="Normal1"/>
        <w:jc w:val="center"/>
        <w:rPr>
          <w:rFonts w:ascii="Calibri" w:eastAsiaTheme="majorEastAsia" w:hAnsi="Calibri"/>
          <w:b/>
          <w:lang w:val="en-GB"/>
        </w:rPr>
      </w:pPr>
    </w:p>
    <w:p w14:paraId="277C3654" w14:textId="77777777" w:rsidR="00D20E77" w:rsidRDefault="00D20E77" w:rsidP="00D20E77">
      <w:pPr>
        <w:pStyle w:val="Normal1"/>
        <w:jc w:val="center"/>
        <w:rPr>
          <w:rFonts w:ascii="Calibri" w:eastAsiaTheme="majorEastAsia" w:hAnsi="Calibri"/>
          <w:b/>
          <w:lang w:val="en-GB"/>
        </w:rPr>
      </w:pPr>
      <w:r w:rsidRPr="0011127D">
        <w:rPr>
          <w:rFonts w:ascii="Calibri" w:eastAsiaTheme="majorEastAsia" w:hAnsi="Calibri"/>
          <w:b/>
          <w:lang w:val="en-GB"/>
        </w:rPr>
        <w:t>CONCEPT NOTE</w:t>
      </w:r>
    </w:p>
    <w:p w14:paraId="2A341808" w14:textId="77777777" w:rsidR="00D12F2C" w:rsidRDefault="00D12F2C" w:rsidP="00D20E77">
      <w:pPr>
        <w:pStyle w:val="Normal1"/>
        <w:jc w:val="center"/>
        <w:rPr>
          <w:rFonts w:ascii="Calibri" w:eastAsiaTheme="majorEastAsia" w:hAnsi="Calibri"/>
          <w:b/>
          <w:lang w:val="en-GB"/>
        </w:rPr>
      </w:pPr>
    </w:p>
    <w:p w14:paraId="633CEDFC" w14:textId="77777777" w:rsidR="00D20E77" w:rsidRDefault="00D20E77" w:rsidP="00D20E77">
      <w:pPr>
        <w:pStyle w:val="Normal1"/>
        <w:jc w:val="center"/>
        <w:rPr>
          <w:rFonts w:ascii="Calibri" w:eastAsiaTheme="majorEastAsia" w:hAnsi="Calibri"/>
          <w:b/>
          <w:lang w:val="en-GB"/>
        </w:rPr>
      </w:pPr>
      <w:r w:rsidRPr="0011127D">
        <w:rPr>
          <w:rFonts w:ascii="Calibri" w:eastAsiaTheme="majorEastAsia" w:hAnsi="Calibri"/>
          <w:b/>
          <w:lang w:val="en-GB"/>
        </w:rPr>
        <w:t>PROFILING EXERCISE OF DISPLACEMENT SITUATION IN [</w:t>
      </w:r>
      <w:r w:rsidRPr="00814C22">
        <w:rPr>
          <w:rFonts w:ascii="Calibri" w:eastAsiaTheme="majorEastAsia" w:hAnsi="Calibri"/>
          <w:b/>
          <w:lang w:val="en-GB"/>
        </w:rPr>
        <w:t>LOCATION</w:t>
      </w:r>
      <w:r w:rsidRPr="0011127D">
        <w:rPr>
          <w:rFonts w:ascii="Calibri" w:eastAsiaTheme="majorEastAsia" w:hAnsi="Calibri"/>
          <w:b/>
          <w:lang w:val="en-GB"/>
        </w:rPr>
        <w:t>]</w:t>
      </w:r>
    </w:p>
    <w:p w14:paraId="437EFAAF" w14:textId="77777777" w:rsidR="00D24F68" w:rsidRDefault="00D24F68" w:rsidP="00D20E77">
      <w:pPr>
        <w:pStyle w:val="Normal1"/>
        <w:jc w:val="center"/>
        <w:rPr>
          <w:rFonts w:ascii="Calibri" w:eastAsiaTheme="majorEastAsia" w:hAnsi="Calibri"/>
          <w:b/>
          <w:lang w:val="en-GB"/>
        </w:rPr>
      </w:pPr>
    </w:p>
    <w:p w14:paraId="7963D2D4" w14:textId="77777777" w:rsidR="00D24F68" w:rsidRPr="0011127D" w:rsidRDefault="00D24F68" w:rsidP="00D20E77">
      <w:pPr>
        <w:pStyle w:val="Normal1"/>
        <w:jc w:val="center"/>
        <w:rPr>
          <w:rFonts w:ascii="Calibri" w:eastAsiaTheme="majorEastAsia" w:hAnsi="Calibri"/>
          <w:b/>
          <w:lang w:val="en-GB"/>
        </w:rPr>
      </w:pPr>
    </w:p>
    <w:p w14:paraId="11979A9A" w14:textId="2685F6E5" w:rsidR="00C925F7" w:rsidRPr="00814C22" w:rsidRDefault="00C925F7" w:rsidP="00C925F7">
      <w:pPr>
        <w:rPr>
          <w:lang w:val="en-GB"/>
        </w:rPr>
      </w:pPr>
    </w:p>
    <w:p w14:paraId="3A70508F" w14:textId="77777777" w:rsidR="00D20E77" w:rsidRDefault="00D20E77" w:rsidP="00C925F7"/>
    <w:bookmarkStart w:id="1" w:name="_Toc373157618" w:displacedByCustomXml="next"/>
    <w:bookmarkStart w:id="2" w:name="_Toc371082148" w:displacedByCustomXml="next"/>
    <w:bookmarkStart w:id="3" w:name="_Toc371082080" w:displacedByCustomXml="next"/>
    <w:sdt>
      <w:sdtPr>
        <w:rPr>
          <w:rFonts w:ascii="Times New Roman" w:eastAsia="Times New Roman" w:hAnsi="Times New Roman" w:cs="Times New Roman"/>
          <w:b w:val="0"/>
          <w:bCs w:val="0"/>
          <w:color w:val="000000"/>
          <w:lang w:val="en-US"/>
        </w:rPr>
        <w:id w:val="-1317179885"/>
        <w:docPartObj>
          <w:docPartGallery w:val="Table of Contents"/>
          <w:docPartUnique/>
        </w:docPartObj>
      </w:sdtPr>
      <w:sdtEndPr>
        <w:rPr>
          <w:noProof/>
        </w:rPr>
      </w:sdtEndPr>
      <w:sdtContent>
        <w:p w14:paraId="6063D8DE" w14:textId="5E2BC73B" w:rsidR="00F20B34" w:rsidRPr="0048538A" w:rsidRDefault="00F20B34" w:rsidP="00C925F7">
          <w:pPr>
            <w:pStyle w:val="TOCHeading"/>
            <w:numPr>
              <w:ilvl w:val="0"/>
              <w:numId w:val="0"/>
            </w:numPr>
            <w:ind w:left="360"/>
            <w:rPr>
              <w:rFonts w:ascii="Times New Roman" w:eastAsia="Times New Roman" w:hAnsi="Times New Roman" w:cs="Times New Roman"/>
              <w:b w:val="0"/>
              <w:bCs w:val="0"/>
              <w:color w:val="5B81BD"/>
              <w:lang w:val="en-US"/>
            </w:rPr>
          </w:pPr>
          <w:r w:rsidRPr="0048538A">
            <w:rPr>
              <w:color w:val="5B81BD"/>
            </w:rPr>
            <w:t>Table of Contents</w:t>
          </w:r>
          <w:bookmarkEnd w:id="1"/>
        </w:p>
        <w:p w14:paraId="2D5C192F" w14:textId="078495F9" w:rsidR="00F20B34" w:rsidRPr="00F20B34" w:rsidRDefault="00F20B34">
          <w:pPr>
            <w:pStyle w:val="TOC1"/>
            <w:tabs>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b w:val="0"/>
            </w:rPr>
            <w:fldChar w:fldCharType="begin"/>
          </w:r>
          <w:r w:rsidRPr="00F20B34">
            <w:rPr>
              <w:rFonts w:asciiTheme="majorHAnsi" w:hAnsiTheme="majorHAnsi"/>
            </w:rPr>
            <w:instrText xml:space="preserve"> TOC \o "1-3" \h \z \u </w:instrText>
          </w:r>
          <w:r w:rsidRPr="00F20B34">
            <w:rPr>
              <w:rFonts w:asciiTheme="majorHAnsi" w:hAnsiTheme="majorHAnsi"/>
              <w:b w:val="0"/>
            </w:rPr>
            <w:fldChar w:fldCharType="separate"/>
          </w:r>
        </w:p>
        <w:p w14:paraId="413EE070" w14:textId="77777777" w:rsidR="00F20B34" w:rsidRPr="00F20B34" w:rsidRDefault="00F20B34">
          <w:pPr>
            <w:pStyle w:val="TOC1"/>
            <w:tabs>
              <w:tab w:val="left" w:pos="380"/>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I.</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Summary:</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_Toc373157619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4</w:t>
          </w:r>
          <w:r w:rsidRPr="00F20B34">
            <w:rPr>
              <w:rFonts w:asciiTheme="majorHAnsi" w:hAnsiTheme="majorHAnsi"/>
              <w:noProof/>
            </w:rPr>
            <w:fldChar w:fldCharType="end"/>
          </w:r>
        </w:p>
        <w:p w14:paraId="243503A7" w14:textId="77777777" w:rsidR="00F20B34" w:rsidRPr="00F20B34" w:rsidRDefault="00F20B34">
          <w:pPr>
            <w:pStyle w:val="TOC1"/>
            <w:tabs>
              <w:tab w:val="left" w:pos="463"/>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II.</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Displacement Context</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_Toc373157620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4</w:t>
          </w:r>
          <w:r w:rsidRPr="00F20B34">
            <w:rPr>
              <w:rFonts w:asciiTheme="majorHAnsi" w:hAnsiTheme="majorHAnsi"/>
              <w:noProof/>
            </w:rPr>
            <w:fldChar w:fldCharType="end"/>
          </w:r>
        </w:p>
        <w:p w14:paraId="20D9E4C7" w14:textId="77777777" w:rsidR="00F20B34" w:rsidRPr="00F20B34" w:rsidRDefault="00F20B34">
          <w:pPr>
            <w:pStyle w:val="TOC1"/>
            <w:tabs>
              <w:tab w:val="left" w:pos="547"/>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III.</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Need for a Profiling Exercise</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_Toc373157621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4</w:t>
          </w:r>
          <w:r w:rsidRPr="00F20B34">
            <w:rPr>
              <w:rFonts w:asciiTheme="majorHAnsi" w:hAnsiTheme="majorHAnsi"/>
              <w:noProof/>
            </w:rPr>
            <w:fldChar w:fldCharType="end"/>
          </w:r>
        </w:p>
        <w:p w14:paraId="622A683A" w14:textId="77777777" w:rsidR="00F20B34" w:rsidRPr="00F20B34" w:rsidRDefault="00F20B34">
          <w:pPr>
            <w:pStyle w:val="TOC1"/>
            <w:tabs>
              <w:tab w:val="left" w:pos="532"/>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IV.</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Expected Impact for Local and Displaced Communities</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_Toc373157622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5</w:t>
          </w:r>
          <w:r w:rsidRPr="00F20B34">
            <w:rPr>
              <w:rFonts w:asciiTheme="majorHAnsi" w:hAnsiTheme="majorHAnsi"/>
              <w:noProof/>
            </w:rPr>
            <w:fldChar w:fldCharType="end"/>
          </w:r>
        </w:p>
        <w:p w14:paraId="0FED7348" w14:textId="77777777" w:rsidR="00F20B34" w:rsidRPr="00F20B34" w:rsidRDefault="00F20B34">
          <w:pPr>
            <w:pStyle w:val="TOC1"/>
            <w:tabs>
              <w:tab w:val="left" w:pos="448"/>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V.</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Main Objective(s) of the Profiling Exercise</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_Toc373157623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6</w:t>
          </w:r>
          <w:r w:rsidRPr="00F20B34">
            <w:rPr>
              <w:rFonts w:asciiTheme="majorHAnsi" w:hAnsiTheme="majorHAnsi"/>
              <w:noProof/>
            </w:rPr>
            <w:fldChar w:fldCharType="end"/>
          </w:r>
        </w:p>
        <w:p w14:paraId="236C4E73" w14:textId="77777777" w:rsidR="00F20B34" w:rsidRPr="00F20B34" w:rsidRDefault="00F20B34">
          <w:pPr>
            <w:pStyle w:val="TOC1"/>
            <w:tabs>
              <w:tab w:val="left" w:pos="532"/>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VI.</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Methodology</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_Toc373157624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7</w:t>
          </w:r>
          <w:r w:rsidRPr="00F20B34">
            <w:rPr>
              <w:rFonts w:asciiTheme="majorHAnsi" w:hAnsiTheme="majorHAnsi"/>
              <w:noProof/>
            </w:rPr>
            <w:fldChar w:fldCharType="end"/>
          </w:r>
        </w:p>
        <w:p w14:paraId="0D0A5B96" w14:textId="77777777" w:rsidR="00F20B34" w:rsidRPr="00F20B34" w:rsidRDefault="00F20B34">
          <w:pPr>
            <w:pStyle w:val="TOC1"/>
            <w:tabs>
              <w:tab w:val="left" w:pos="616"/>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VII.</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Outputs</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_Toc373157625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7</w:t>
          </w:r>
          <w:r w:rsidRPr="00F20B34">
            <w:rPr>
              <w:rFonts w:asciiTheme="majorHAnsi" w:hAnsiTheme="majorHAnsi"/>
              <w:noProof/>
            </w:rPr>
            <w:fldChar w:fldCharType="end"/>
          </w:r>
        </w:p>
        <w:p w14:paraId="616839BF" w14:textId="77777777" w:rsidR="00F20B34" w:rsidRPr="00F20B34" w:rsidRDefault="00F20B34">
          <w:pPr>
            <w:pStyle w:val="TOC1"/>
            <w:tabs>
              <w:tab w:val="left" w:pos="700"/>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VIII.</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Resources available</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_Toc373157626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8</w:t>
          </w:r>
          <w:r w:rsidRPr="00F20B34">
            <w:rPr>
              <w:rFonts w:asciiTheme="majorHAnsi" w:hAnsiTheme="majorHAnsi"/>
              <w:noProof/>
            </w:rPr>
            <w:fldChar w:fldCharType="end"/>
          </w:r>
        </w:p>
        <w:p w14:paraId="767C2D53" w14:textId="77777777" w:rsidR="00F20B34" w:rsidRPr="00F20B34" w:rsidRDefault="00F20B34">
          <w:pPr>
            <w:pStyle w:val="TOC1"/>
            <w:tabs>
              <w:tab w:val="left" w:pos="528"/>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IX.</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Estimated budget</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_Toc373157627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8</w:t>
          </w:r>
          <w:r w:rsidRPr="00F20B34">
            <w:rPr>
              <w:rFonts w:asciiTheme="majorHAnsi" w:hAnsiTheme="majorHAnsi"/>
              <w:noProof/>
            </w:rPr>
            <w:fldChar w:fldCharType="end"/>
          </w:r>
        </w:p>
        <w:p w14:paraId="14E3BA4C" w14:textId="77777777" w:rsidR="00F20B34" w:rsidRPr="00F20B34" w:rsidRDefault="00F20B34">
          <w:pPr>
            <w:pStyle w:val="TOC1"/>
            <w:tabs>
              <w:tab w:val="left" w:pos="444"/>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X.</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Timeline</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_Toc373157628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9</w:t>
          </w:r>
          <w:r w:rsidRPr="00F20B34">
            <w:rPr>
              <w:rFonts w:asciiTheme="majorHAnsi" w:hAnsiTheme="majorHAnsi"/>
              <w:noProof/>
            </w:rPr>
            <w:fldChar w:fldCharType="end"/>
          </w:r>
        </w:p>
        <w:p w14:paraId="7F6EB3DF" w14:textId="77777777" w:rsidR="00F20B34" w:rsidRPr="00F20B34" w:rsidRDefault="00F20B34">
          <w:pPr>
            <w:pStyle w:val="TOC1"/>
            <w:tabs>
              <w:tab w:val="left" w:pos="528"/>
              <w:tab w:val="right" w:leader="dot" w:pos="8630"/>
            </w:tabs>
            <w:rPr>
              <w:rFonts w:asciiTheme="majorHAnsi" w:eastAsiaTheme="minorEastAsia" w:hAnsiTheme="majorHAnsi" w:cstheme="minorBidi"/>
              <w:b w:val="0"/>
              <w:noProof/>
              <w:color w:val="auto"/>
              <w:lang w:eastAsia="ja-JP"/>
            </w:rPr>
          </w:pPr>
          <w:r w:rsidRPr="00F20B34">
            <w:rPr>
              <w:rFonts w:asciiTheme="majorHAnsi" w:hAnsiTheme="majorHAnsi"/>
              <w:noProof/>
            </w:rPr>
            <w:t>XI.</w:t>
          </w:r>
          <w:r w:rsidRPr="00F20B34">
            <w:rPr>
              <w:rFonts w:asciiTheme="majorHAnsi" w:eastAsiaTheme="minorEastAsia" w:hAnsiTheme="majorHAnsi" w:cstheme="minorBidi"/>
              <w:b w:val="0"/>
              <w:noProof/>
              <w:color w:val="auto"/>
              <w:lang w:eastAsia="ja-JP"/>
            </w:rPr>
            <w:tab/>
          </w:r>
          <w:r w:rsidRPr="00F20B34">
            <w:rPr>
              <w:rFonts w:asciiTheme="majorHAnsi" w:hAnsiTheme="majorHAnsi"/>
              <w:noProof/>
            </w:rPr>
            <w:t>Risks</w:t>
          </w:r>
          <w:r w:rsidRPr="00F20B34">
            <w:rPr>
              <w:rFonts w:asciiTheme="majorHAnsi" w:hAnsiTheme="majorHAnsi"/>
              <w:noProof/>
            </w:rPr>
            <w:tab/>
          </w:r>
          <w:r w:rsidRPr="00F20B34">
            <w:rPr>
              <w:rFonts w:asciiTheme="majorHAnsi" w:hAnsiTheme="majorHAnsi"/>
              <w:noProof/>
            </w:rPr>
            <w:fldChar w:fldCharType="begin"/>
          </w:r>
          <w:r w:rsidRPr="00F20B34">
            <w:rPr>
              <w:rFonts w:asciiTheme="majorHAnsi" w:hAnsiTheme="majorHAnsi"/>
              <w:noProof/>
            </w:rPr>
            <w:instrText xml:space="preserve"> PAGEREF _Toc373157629 \h </w:instrText>
          </w:r>
          <w:r w:rsidRPr="00F20B34">
            <w:rPr>
              <w:rFonts w:asciiTheme="majorHAnsi" w:hAnsiTheme="majorHAnsi"/>
              <w:noProof/>
            </w:rPr>
          </w:r>
          <w:r w:rsidRPr="00F20B34">
            <w:rPr>
              <w:rFonts w:asciiTheme="majorHAnsi" w:hAnsiTheme="majorHAnsi"/>
              <w:noProof/>
            </w:rPr>
            <w:fldChar w:fldCharType="separate"/>
          </w:r>
          <w:r w:rsidR="00D00AB0">
            <w:rPr>
              <w:rFonts w:asciiTheme="majorHAnsi" w:hAnsiTheme="majorHAnsi"/>
              <w:noProof/>
            </w:rPr>
            <w:t>9</w:t>
          </w:r>
          <w:r w:rsidRPr="00F20B34">
            <w:rPr>
              <w:rFonts w:asciiTheme="majorHAnsi" w:hAnsiTheme="majorHAnsi"/>
              <w:noProof/>
            </w:rPr>
            <w:fldChar w:fldCharType="end"/>
          </w:r>
        </w:p>
        <w:p w14:paraId="7183B98D" w14:textId="7E38C316" w:rsidR="00F20B34" w:rsidRPr="00F20B34" w:rsidRDefault="00F20B34">
          <w:pPr>
            <w:rPr>
              <w:rFonts w:asciiTheme="majorHAnsi" w:hAnsiTheme="majorHAnsi"/>
            </w:rPr>
          </w:pPr>
          <w:r w:rsidRPr="00F20B34">
            <w:rPr>
              <w:rFonts w:asciiTheme="majorHAnsi" w:hAnsiTheme="majorHAnsi"/>
              <w:b/>
              <w:bCs/>
              <w:noProof/>
            </w:rPr>
            <w:fldChar w:fldCharType="end"/>
          </w:r>
        </w:p>
      </w:sdtContent>
    </w:sdt>
    <w:p w14:paraId="07683497" w14:textId="77777777" w:rsidR="00D20E77" w:rsidRDefault="00D20E77">
      <w:pPr>
        <w:rPr>
          <w:rFonts w:asciiTheme="majorHAnsi" w:eastAsiaTheme="majorEastAsia" w:hAnsiTheme="majorHAnsi" w:cstheme="majorBidi"/>
          <w:b/>
          <w:bCs/>
          <w:color w:val="5B81BD"/>
          <w:lang w:val="en-GB"/>
        </w:rPr>
      </w:pPr>
      <w:bookmarkStart w:id="4" w:name="_Toc373157619"/>
      <w:bookmarkEnd w:id="3"/>
      <w:bookmarkEnd w:id="2"/>
      <w:r>
        <w:rPr>
          <w:color w:val="5B81BD"/>
        </w:rPr>
        <w:br w:type="page"/>
      </w:r>
    </w:p>
    <w:p w14:paraId="3475A6DC" w14:textId="0824450C" w:rsidR="003873F7" w:rsidRPr="00E24EA1" w:rsidRDefault="003873F7" w:rsidP="005117B7">
      <w:pPr>
        <w:pStyle w:val="TOCHeading"/>
        <w:spacing w:before="360" w:after="60"/>
        <w:ind w:left="1077"/>
        <w:rPr>
          <w:color w:val="5B81BD"/>
        </w:rPr>
      </w:pPr>
      <w:r w:rsidRPr="0048538A">
        <w:rPr>
          <w:color w:val="5B81BD"/>
        </w:rPr>
        <w:lastRenderedPageBreak/>
        <w:t>Summary:</w:t>
      </w:r>
      <w:bookmarkEnd w:id="4"/>
      <w:r w:rsidRPr="0048538A">
        <w:rPr>
          <w:color w:val="5B81BD"/>
        </w:rPr>
        <w:t xml:space="preserve"> </w:t>
      </w:r>
    </w:p>
    <w:tbl>
      <w:tblPr>
        <w:tblStyle w:val="a"/>
        <w:tblW w:w="86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68"/>
        <w:gridCol w:w="6379"/>
      </w:tblGrid>
      <w:tr w:rsidR="00A565B4" w:rsidRPr="005117B7" w14:paraId="5389C246" w14:textId="77777777">
        <w:trPr>
          <w:trHeight w:val="400"/>
        </w:trPr>
        <w:tc>
          <w:tcPr>
            <w:tcW w:w="2268" w:type="dxa"/>
          </w:tcPr>
          <w:p w14:paraId="29AD78D0" w14:textId="7777777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 xml:space="preserve">Project Name </w:t>
            </w:r>
          </w:p>
        </w:tc>
        <w:tc>
          <w:tcPr>
            <w:tcW w:w="6379" w:type="dxa"/>
            <w:tcBorders>
              <w:left w:val="nil"/>
            </w:tcBorders>
          </w:tcPr>
          <w:p w14:paraId="7F008F63" w14:textId="036998C6" w:rsidR="00A565B4" w:rsidRPr="00C925F7" w:rsidRDefault="00FA2F5F" w:rsidP="00D20E7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 xml:space="preserve">Profiling of Displacement Situation in </w:t>
            </w:r>
            <w:r w:rsidR="00D20E77">
              <w:rPr>
                <w:rFonts w:ascii="Calibri" w:eastAsia="Calibri" w:hAnsi="Calibri" w:cs="Calibri"/>
                <w:color w:val="auto"/>
                <w:sz w:val="20"/>
                <w:szCs w:val="20"/>
                <w:lang w:val="en-GB"/>
              </w:rPr>
              <w:t>[LOCATION]</w:t>
            </w:r>
          </w:p>
        </w:tc>
      </w:tr>
      <w:tr w:rsidR="00A565B4" w:rsidRPr="005117B7" w14:paraId="2E5258AD" w14:textId="77777777">
        <w:trPr>
          <w:trHeight w:val="400"/>
        </w:trPr>
        <w:tc>
          <w:tcPr>
            <w:tcW w:w="2268" w:type="dxa"/>
          </w:tcPr>
          <w:p w14:paraId="66EED444" w14:textId="7777777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Project Dates</w:t>
            </w:r>
          </w:p>
        </w:tc>
        <w:tc>
          <w:tcPr>
            <w:tcW w:w="6379" w:type="dxa"/>
            <w:tcBorders>
              <w:left w:val="nil"/>
            </w:tcBorders>
          </w:tcPr>
          <w:p w14:paraId="73521090" w14:textId="3DA5EEA9" w:rsidR="00A565B4" w:rsidRPr="00C925F7" w:rsidRDefault="00E948A9" w:rsidP="005117B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[Indicate the expected start date and estimate</w:t>
            </w:r>
            <w:r w:rsidR="00B56F9D" w:rsidRPr="00C925F7">
              <w:rPr>
                <w:rFonts w:ascii="Calibri" w:eastAsia="Calibri" w:hAnsi="Calibri" w:cs="Calibri"/>
                <w:color w:val="auto"/>
                <w:sz w:val="20"/>
                <w:szCs w:val="20"/>
                <w:lang w:val="en-GB"/>
              </w:rPr>
              <w:t>d</w:t>
            </w:r>
            <w:r w:rsidRPr="00C925F7">
              <w:rPr>
                <w:rFonts w:ascii="Calibri" w:eastAsia="Calibri" w:hAnsi="Calibri" w:cs="Calibri"/>
                <w:color w:val="auto"/>
                <w:sz w:val="20"/>
                <w:szCs w:val="20"/>
                <w:lang w:val="en-GB"/>
              </w:rPr>
              <w:t xml:space="preserve"> length of the process</w:t>
            </w:r>
            <w:r w:rsidR="008155EA" w:rsidRPr="00C925F7">
              <w:rPr>
                <w:rFonts w:ascii="Calibri" w:eastAsia="Calibri" w:hAnsi="Calibri" w:cs="Calibri"/>
                <w:color w:val="auto"/>
                <w:sz w:val="20"/>
                <w:szCs w:val="20"/>
                <w:lang w:val="en-GB"/>
              </w:rPr>
              <w:t xml:space="preserve">, which is typically between </w:t>
            </w:r>
            <w:r w:rsidR="00421976" w:rsidRPr="00C925F7">
              <w:rPr>
                <w:rFonts w:ascii="Calibri" w:eastAsia="Calibri" w:hAnsi="Calibri" w:cs="Calibri"/>
                <w:color w:val="auto"/>
                <w:sz w:val="20"/>
                <w:szCs w:val="20"/>
                <w:lang w:val="en-GB"/>
              </w:rPr>
              <w:t>6</w:t>
            </w:r>
            <w:r w:rsidR="008155EA" w:rsidRPr="00C925F7">
              <w:rPr>
                <w:rFonts w:ascii="Calibri" w:eastAsia="Calibri" w:hAnsi="Calibri" w:cs="Calibri"/>
                <w:color w:val="auto"/>
                <w:sz w:val="20"/>
                <w:szCs w:val="20"/>
                <w:lang w:val="en-GB"/>
              </w:rPr>
              <w:t xml:space="preserve"> and 8 months</w:t>
            </w:r>
            <w:r w:rsidR="00966123" w:rsidRPr="00C925F7">
              <w:rPr>
                <w:rFonts w:ascii="Calibri" w:eastAsia="Calibri" w:hAnsi="Calibri" w:cs="Calibri"/>
                <w:color w:val="auto"/>
                <w:sz w:val="20"/>
                <w:szCs w:val="20"/>
                <w:lang w:val="en-GB"/>
              </w:rPr>
              <w:t xml:space="preserve">. This </w:t>
            </w:r>
            <w:r w:rsidR="00796BAC" w:rsidRPr="00C925F7">
              <w:rPr>
                <w:rFonts w:ascii="Calibri" w:eastAsia="Calibri" w:hAnsi="Calibri" w:cs="Calibri"/>
                <w:color w:val="auto"/>
                <w:sz w:val="20"/>
                <w:szCs w:val="20"/>
                <w:lang w:val="en-GB"/>
              </w:rPr>
              <w:t>depends on the scope of the exercise and complexity of the displacement situation</w:t>
            </w:r>
            <w:r w:rsidRPr="00C925F7">
              <w:rPr>
                <w:rFonts w:ascii="Calibri" w:eastAsia="Calibri" w:hAnsi="Calibri" w:cs="Calibri"/>
                <w:color w:val="auto"/>
                <w:sz w:val="20"/>
                <w:szCs w:val="20"/>
                <w:lang w:val="en-GB"/>
              </w:rPr>
              <w:t>]</w:t>
            </w:r>
          </w:p>
        </w:tc>
      </w:tr>
      <w:tr w:rsidR="00A565B4" w:rsidRPr="005117B7" w14:paraId="0A493C09" w14:textId="77777777">
        <w:trPr>
          <w:trHeight w:val="720"/>
        </w:trPr>
        <w:tc>
          <w:tcPr>
            <w:tcW w:w="2268" w:type="dxa"/>
          </w:tcPr>
          <w:p w14:paraId="2820C223" w14:textId="7777777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Project Location</w:t>
            </w:r>
          </w:p>
        </w:tc>
        <w:tc>
          <w:tcPr>
            <w:tcW w:w="6379" w:type="dxa"/>
            <w:tcBorders>
              <w:left w:val="nil"/>
            </w:tcBorders>
          </w:tcPr>
          <w:p w14:paraId="0BC471AA" w14:textId="77777777" w:rsidR="00A565B4" w:rsidRPr="00C925F7" w:rsidRDefault="00FA2F5F" w:rsidP="005117B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[Indicate the relevant locations/regions within the country, where the profiling exercise is intended to take place.]</w:t>
            </w:r>
          </w:p>
        </w:tc>
      </w:tr>
      <w:tr w:rsidR="00A565B4" w:rsidRPr="005117B7" w14:paraId="5DB5C3A3" w14:textId="77777777">
        <w:trPr>
          <w:trHeight w:val="680"/>
        </w:trPr>
        <w:tc>
          <w:tcPr>
            <w:tcW w:w="2268" w:type="dxa"/>
          </w:tcPr>
          <w:p w14:paraId="3690DE5E" w14:textId="7777777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Project Goal</w:t>
            </w:r>
          </w:p>
        </w:tc>
        <w:tc>
          <w:tcPr>
            <w:tcW w:w="6379" w:type="dxa"/>
            <w:tcBorders>
              <w:left w:val="nil"/>
            </w:tcBorders>
          </w:tcPr>
          <w:p w14:paraId="6EAF7F5B" w14:textId="77777777" w:rsidR="00A565B4" w:rsidRPr="00C925F7" w:rsidRDefault="00FA2F5F" w:rsidP="005117B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 xml:space="preserve">[Indicate the overall goal of the profiling exercise, e.g. to inform policy, programming etc.] </w:t>
            </w:r>
          </w:p>
        </w:tc>
      </w:tr>
      <w:tr w:rsidR="00A565B4" w:rsidRPr="005117B7" w14:paraId="47687BD0" w14:textId="77777777">
        <w:trPr>
          <w:trHeight w:val="960"/>
        </w:trPr>
        <w:tc>
          <w:tcPr>
            <w:tcW w:w="2268" w:type="dxa"/>
          </w:tcPr>
          <w:p w14:paraId="211F2E8A" w14:textId="7777777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Project Objective</w:t>
            </w:r>
          </w:p>
        </w:tc>
        <w:tc>
          <w:tcPr>
            <w:tcW w:w="6379" w:type="dxa"/>
            <w:tcBorders>
              <w:left w:val="nil"/>
            </w:tcBorders>
          </w:tcPr>
          <w:p w14:paraId="4449344E" w14:textId="77777777" w:rsidR="00A565B4" w:rsidRPr="00C925F7" w:rsidRDefault="00FA2F5F" w:rsidP="005117B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[Indicate the main objective of the profiling exercise, e.g. better understanding of displacement and of returning populations, better understanding of livelihood situations and future intentions, etc.]</w:t>
            </w:r>
          </w:p>
        </w:tc>
      </w:tr>
      <w:tr w:rsidR="00A565B4" w:rsidRPr="005117B7" w14:paraId="14A28F63" w14:textId="77777777">
        <w:trPr>
          <w:trHeight w:val="400"/>
        </w:trPr>
        <w:tc>
          <w:tcPr>
            <w:tcW w:w="2268" w:type="dxa"/>
          </w:tcPr>
          <w:p w14:paraId="0E62AE7C" w14:textId="7777777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Organisations involved</w:t>
            </w:r>
          </w:p>
        </w:tc>
        <w:tc>
          <w:tcPr>
            <w:tcW w:w="6379" w:type="dxa"/>
            <w:tcBorders>
              <w:left w:val="nil"/>
            </w:tcBorders>
          </w:tcPr>
          <w:p w14:paraId="7ACC8F4E" w14:textId="41C26AAC" w:rsidR="00A565B4" w:rsidRPr="00C925F7" w:rsidRDefault="00FA2F5F" w:rsidP="005117B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[Indicate the government bodies</w:t>
            </w:r>
            <w:r w:rsidR="003E788A" w:rsidRPr="00C925F7">
              <w:rPr>
                <w:rFonts w:ascii="Calibri" w:eastAsia="Calibri" w:hAnsi="Calibri" w:cs="Calibri"/>
                <w:color w:val="auto"/>
                <w:sz w:val="20"/>
                <w:szCs w:val="20"/>
                <w:lang w:val="en-GB"/>
              </w:rPr>
              <w:t xml:space="preserve"> and agencies invo</w:t>
            </w:r>
            <w:r w:rsidR="00763D9C" w:rsidRPr="00C925F7">
              <w:rPr>
                <w:rFonts w:ascii="Calibri" w:eastAsia="Calibri" w:hAnsi="Calibri" w:cs="Calibri"/>
                <w:color w:val="auto"/>
                <w:sz w:val="20"/>
                <w:szCs w:val="20"/>
                <w:lang w:val="en-GB"/>
              </w:rPr>
              <w:t>lved in the development of the Concept N</w:t>
            </w:r>
            <w:r w:rsidR="003E788A" w:rsidRPr="00C925F7">
              <w:rPr>
                <w:rFonts w:ascii="Calibri" w:eastAsia="Calibri" w:hAnsi="Calibri" w:cs="Calibri"/>
                <w:color w:val="auto"/>
                <w:sz w:val="20"/>
                <w:szCs w:val="20"/>
                <w:lang w:val="en-GB"/>
              </w:rPr>
              <w:t>ote</w:t>
            </w:r>
            <w:r w:rsidRPr="00C925F7">
              <w:rPr>
                <w:rFonts w:ascii="Calibri" w:eastAsia="Calibri" w:hAnsi="Calibri" w:cs="Calibri"/>
                <w:color w:val="auto"/>
                <w:sz w:val="20"/>
                <w:szCs w:val="20"/>
                <w:lang w:val="en-GB"/>
              </w:rPr>
              <w:t xml:space="preserve">.] </w:t>
            </w:r>
          </w:p>
        </w:tc>
      </w:tr>
      <w:tr w:rsidR="00A565B4" w:rsidRPr="005117B7" w14:paraId="6D8F06BF" w14:textId="77777777">
        <w:trPr>
          <w:trHeight w:val="400"/>
        </w:trPr>
        <w:tc>
          <w:tcPr>
            <w:tcW w:w="2268" w:type="dxa"/>
          </w:tcPr>
          <w:p w14:paraId="1EBEAA96" w14:textId="7777777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 xml:space="preserve">Contact details </w:t>
            </w:r>
          </w:p>
        </w:tc>
        <w:tc>
          <w:tcPr>
            <w:tcW w:w="6379" w:type="dxa"/>
            <w:tcBorders>
              <w:left w:val="nil"/>
            </w:tcBorders>
          </w:tcPr>
          <w:p w14:paraId="13A2F49E" w14:textId="3D9A6B02" w:rsidR="00A565B4" w:rsidRPr="00C925F7" w:rsidRDefault="00F73773" w:rsidP="005117B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w:t>
            </w:r>
            <w:r w:rsidR="00D20E77">
              <w:rPr>
                <w:rFonts w:ascii="Calibri" w:eastAsia="Calibri" w:hAnsi="Calibri" w:cs="Calibri"/>
                <w:color w:val="auto"/>
                <w:sz w:val="20"/>
                <w:szCs w:val="20"/>
                <w:lang w:val="en-GB"/>
              </w:rPr>
              <w:t>Indicate i</w:t>
            </w:r>
            <w:r w:rsidRPr="00C925F7">
              <w:rPr>
                <w:rFonts w:ascii="Calibri" w:eastAsia="Calibri" w:hAnsi="Calibri" w:cs="Calibri"/>
                <w:color w:val="auto"/>
                <w:sz w:val="20"/>
                <w:szCs w:val="20"/>
                <w:lang w:val="en-GB"/>
              </w:rPr>
              <w:t>nitial focal point for profiling]</w:t>
            </w:r>
          </w:p>
        </w:tc>
      </w:tr>
      <w:tr w:rsidR="00A565B4" w:rsidRPr="005117B7" w14:paraId="0CDE08EB" w14:textId="77777777">
        <w:trPr>
          <w:trHeight w:val="340"/>
        </w:trPr>
        <w:tc>
          <w:tcPr>
            <w:tcW w:w="2268" w:type="dxa"/>
          </w:tcPr>
          <w:p w14:paraId="2302B3D1" w14:textId="0A161267" w:rsidR="00A565B4" w:rsidRPr="00C925F7" w:rsidRDefault="00FA2F5F" w:rsidP="005117B7">
            <w:pPr>
              <w:pStyle w:val="Normal1"/>
              <w:spacing w:line="276" w:lineRule="auto"/>
              <w:rPr>
                <w:rFonts w:ascii="Calibri" w:eastAsia="Calibri" w:hAnsi="Calibri" w:cs="Calibri"/>
                <w:b/>
                <w:color w:val="auto"/>
                <w:sz w:val="20"/>
                <w:szCs w:val="20"/>
                <w:lang w:val="en-GB"/>
              </w:rPr>
            </w:pPr>
            <w:r w:rsidRPr="00C925F7">
              <w:rPr>
                <w:rFonts w:ascii="Calibri" w:eastAsia="Calibri" w:hAnsi="Calibri" w:cs="Calibri"/>
                <w:b/>
                <w:color w:val="auto"/>
                <w:sz w:val="20"/>
                <w:szCs w:val="20"/>
                <w:lang w:val="en-GB"/>
              </w:rPr>
              <w:t xml:space="preserve">Total </w:t>
            </w:r>
            <w:r w:rsidR="009C0F7E" w:rsidRPr="00C925F7">
              <w:rPr>
                <w:rFonts w:ascii="Calibri" w:eastAsia="Calibri" w:hAnsi="Calibri" w:cs="Calibri"/>
                <w:b/>
                <w:color w:val="auto"/>
                <w:sz w:val="20"/>
                <w:szCs w:val="20"/>
                <w:lang w:val="en-GB"/>
              </w:rPr>
              <w:t xml:space="preserve">estimated </w:t>
            </w:r>
            <w:r w:rsidRPr="00C925F7">
              <w:rPr>
                <w:rFonts w:ascii="Calibri" w:eastAsia="Calibri" w:hAnsi="Calibri" w:cs="Calibri"/>
                <w:b/>
                <w:color w:val="auto"/>
                <w:sz w:val="20"/>
                <w:szCs w:val="20"/>
                <w:lang w:val="en-GB"/>
              </w:rPr>
              <w:t>budget</w:t>
            </w:r>
          </w:p>
        </w:tc>
        <w:tc>
          <w:tcPr>
            <w:tcW w:w="6379" w:type="dxa"/>
            <w:tcBorders>
              <w:left w:val="nil"/>
            </w:tcBorders>
          </w:tcPr>
          <w:p w14:paraId="39B91817" w14:textId="7367DAD5" w:rsidR="00A565B4" w:rsidRPr="00C925F7" w:rsidRDefault="00F73773" w:rsidP="005117B7">
            <w:pPr>
              <w:pStyle w:val="Normal1"/>
              <w:spacing w:line="276" w:lineRule="auto"/>
              <w:rPr>
                <w:rFonts w:ascii="Calibri" w:eastAsia="Calibri" w:hAnsi="Calibri" w:cs="Calibri"/>
                <w:color w:val="auto"/>
                <w:sz w:val="20"/>
                <w:szCs w:val="20"/>
                <w:lang w:val="en-GB"/>
              </w:rPr>
            </w:pPr>
            <w:r w:rsidRPr="00C925F7">
              <w:rPr>
                <w:rFonts w:ascii="Calibri" w:eastAsia="Calibri" w:hAnsi="Calibri" w:cs="Calibri"/>
                <w:color w:val="auto"/>
                <w:sz w:val="20"/>
                <w:szCs w:val="20"/>
                <w:lang w:val="en-GB"/>
              </w:rPr>
              <w:t>[Indicate</w:t>
            </w:r>
            <w:r w:rsidR="00B16052" w:rsidRPr="00C925F7">
              <w:rPr>
                <w:rFonts w:ascii="Calibri" w:eastAsia="Calibri" w:hAnsi="Calibri" w:cs="Calibri"/>
                <w:color w:val="auto"/>
                <w:sz w:val="20"/>
                <w:szCs w:val="20"/>
                <w:lang w:val="en-GB"/>
              </w:rPr>
              <w:t xml:space="preserve"> resources available at the time of drafting the </w:t>
            </w:r>
            <w:r w:rsidR="00763D9C" w:rsidRPr="00C925F7">
              <w:rPr>
                <w:rFonts w:ascii="Calibri" w:eastAsia="Calibri" w:hAnsi="Calibri" w:cs="Calibri"/>
                <w:color w:val="auto"/>
                <w:sz w:val="20"/>
                <w:szCs w:val="20"/>
                <w:lang w:val="en-GB"/>
              </w:rPr>
              <w:t>C</w:t>
            </w:r>
            <w:r w:rsidR="00B16052" w:rsidRPr="00C925F7">
              <w:rPr>
                <w:rFonts w:ascii="Calibri" w:eastAsia="Calibri" w:hAnsi="Calibri" w:cs="Calibri"/>
                <w:color w:val="auto"/>
                <w:sz w:val="20"/>
                <w:szCs w:val="20"/>
                <w:lang w:val="en-GB"/>
              </w:rPr>
              <w:t xml:space="preserve">oncept </w:t>
            </w:r>
            <w:r w:rsidR="00763D9C" w:rsidRPr="00C925F7">
              <w:rPr>
                <w:rFonts w:ascii="Calibri" w:eastAsia="Calibri" w:hAnsi="Calibri" w:cs="Calibri"/>
                <w:color w:val="auto"/>
                <w:sz w:val="20"/>
                <w:szCs w:val="20"/>
                <w:lang w:val="en-GB"/>
              </w:rPr>
              <w:t>N</w:t>
            </w:r>
            <w:r w:rsidR="00B16052" w:rsidRPr="00C925F7">
              <w:rPr>
                <w:rFonts w:ascii="Calibri" w:eastAsia="Calibri" w:hAnsi="Calibri" w:cs="Calibri"/>
                <w:color w:val="auto"/>
                <w:sz w:val="20"/>
                <w:szCs w:val="20"/>
                <w:lang w:val="en-GB"/>
              </w:rPr>
              <w:t>ote</w:t>
            </w:r>
            <w:r w:rsidR="00C445A9" w:rsidRPr="00C925F7">
              <w:rPr>
                <w:rFonts w:ascii="Calibri" w:eastAsia="Calibri" w:hAnsi="Calibri" w:cs="Calibri"/>
                <w:color w:val="auto"/>
                <w:sz w:val="20"/>
                <w:szCs w:val="20"/>
                <w:lang w:val="en-GB"/>
              </w:rPr>
              <w:t xml:space="preserve"> and rough estimate for overall budget required</w:t>
            </w:r>
            <w:r w:rsidRPr="00C925F7">
              <w:rPr>
                <w:rFonts w:ascii="Calibri" w:eastAsia="Calibri" w:hAnsi="Calibri" w:cs="Calibri"/>
                <w:color w:val="auto"/>
                <w:sz w:val="20"/>
                <w:szCs w:val="20"/>
                <w:lang w:val="en-GB"/>
              </w:rPr>
              <w:t>]</w:t>
            </w:r>
          </w:p>
        </w:tc>
      </w:tr>
    </w:tbl>
    <w:p w14:paraId="26C81D5A" w14:textId="77777777" w:rsidR="00A565B4" w:rsidRPr="005117B7" w:rsidRDefault="00A565B4" w:rsidP="005117B7">
      <w:pPr>
        <w:pStyle w:val="Normal1"/>
        <w:spacing w:line="276" w:lineRule="auto"/>
        <w:jc w:val="both"/>
        <w:rPr>
          <w:rFonts w:ascii="Calibri" w:eastAsia="Calibri" w:hAnsi="Calibri" w:cs="Calibri"/>
          <w:color w:val="auto"/>
          <w:lang w:val="en-GB"/>
        </w:rPr>
      </w:pPr>
    </w:p>
    <w:p w14:paraId="57DD78D5" w14:textId="6A0020C9" w:rsidR="003873F7" w:rsidRPr="00522E49" w:rsidRDefault="00F873FE" w:rsidP="00522E49">
      <w:pPr>
        <w:pStyle w:val="TOCHeading"/>
        <w:spacing w:before="360" w:after="60"/>
        <w:ind w:left="1077"/>
        <w:rPr>
          <w:color w:val="5B81BD"/>
        </w:rPr>
      </w:pPr>
      <w:bookmarkStart w:id="5" w:name="_Toc373157620"/>
      <w:r w:rsidRPr="0048538A">
        <w:rPr>
          <w:color w:val="5B81BD"/>
        </w:rPr>
        <w:t>Displacement C</w:t>
      </w:r>
      <w:r w:rsidR="00D24CF4" w:rsidRPr="0048538A">
        <w:rPr>
          <w:color w:val="5B81BD"/>
        </w:rPr>
        <w:t>ontext</w:t>
      </w:r>
      <w:bookmarkEnd w:id="5"/>
    </w:p>
    <w:p w14:paraId="2F210667" w14:textId="724767EE" w:rsidR="00A565B4" w:rsidRPr="005117B7" w:rsidRDefault="00C87AD1"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A brief introduction to </w:t>
      </w:r>
      <w:r w:rsidR="00FA2F5F" w:rsidRPr="005117B7">
        <w:rPr>
          <w:rFonts w:ascii="Calibri" w:eastAsia="Calibri" w:hAnsi="Calibri" w:cs="Calibri"/>
          <w:color w:val="auto"/>
          <w:lang w:val="en-GB"/>
        </w:rPr>
        <w:t xml:space="preserve">the displacement situation </w:t>
      </w:r>
      <w:r w:rsidRPr="005117B7">
        <w:rPr>
          <w:rFonts w:ascii="Calibri" w:eastAsia="Calibri" w:hAnsi="Calibri" w:cs="Calibri"/>
          <w:color w:val="auto"/>
          <w:lang w:val="en-GB"/>
        </w:rPr>
        <w:t>helps situate the interest for a profiling exercise in the context. This could focus on a recent event that triggered displacement, or could describe a longer history of various intersecting displacement or population movements depending on what is most relevant to the current situation.</w:t>
      </w:r>
      <w:r w:rsidR="000A1606" w:rsidRPr="005117B7">
        <w:rPr>
          <w:rFonts w:ascii="Calibri" w:eastAsia="Calibri" w:hAnsi="Calibri" w:cs="Calibri"/>
          <w:color w:val="auto"/>
          <w:lang w:val="en-GB"/>
        </w:rPr>
        <w:t xml:space="preserve"> </w:t>
      </w:r>
      <w:r w:rsidR="006F19C6">
        <w:rPr>
          <w:rFonts w:ascii="Calibri" w:eastAsia="Calibri" w:hAnsi="Calibri" w:cs="Calibri"/>
          <w:color w:val="auto"/>
          <w:lang w:val="en-GB"/>
        </w:rPr>
        <w:t xml:space="preserve">This section can reference key sources of background information on the issue. </w:t>
      </w:r>
      <w:r w:rsidR="000A1606" w:rsidRPr="005117B7">
        <w:rPr>
          <w:rFonts w:ascii="Calibri" w:eastAsia="Calibri" w:hAnsi="Calibri" w:cs="Calibri"/>
          <w:color w:val="auto"/>
          <w:lang w:val="en-GB"/>
        </w:rPr>
        <w:t xml:space="preserve">This will be complemented later on by a more in-depth secondary data review to provide a deeper understanding of the background for use in the next </w:t>
      </w:r>
      <w:r w:rsidR="006F19C6">
        <w:rPr>
          <w:rFonts w:ascii="Calibri" w:eastAsia="Calibri" w:hAnsi="Calibri" w:cs="Calibri"/>
          <w:color w:val="auto"/>
          <w:lang w:val="en-GB"/>
        </w:rPr>
        <w:t>steps of the profiling exercise and in the final Profiling Report.</w:t>
      </w:r>
    </w:p>
    <w:p w14:paraId="7854AB8A" w14:textId="324BD928" w:rsidR="001C0787" w:rsidRPr="00522E49" w:rsidRDefault="00FA2F5F" w:rsidP="00522E49">
      <w:pPr>
        <w:pStyle w:val="TOCHeading"/>
        <w:spacing w:before="360" w:after="60"/>
        <w:ind w:left="1077"/>
        <w:rPr>
          <w:color w:val="5B81BD"/>
        </w:rPr>
      </w:pPr>
      <w:bookmarkStart w:id="6" w:name="_Toc371082082"/>
      <w:bookmarkStart w:id="7" w:name="_Toc371082150"/>
      <w:bookmarkStart w:id="8" w:name="_Toc373157621"/>
      <w:r w:rsidRPr="0048538A">
        <w:rPr>
          <w:color w:val="5B81BD"/>
        </w:rPr>
        <w:t xml:space="preserve">Need for </w:t>
      </w:r>
      <w:r w:rsidR="00F873FE" w:rsidRPr="0048538A">
        <w:rPr>
          <w:color w:val="5B81BD"/>
        </w:rPr>
        <w:t xml:space="preserve">a </w:t>
      </w:r>
      <w:r w:rsidRPr="0048538A">
        <w:rPr>
          <w:color w:val="5B81BD"/>
        </w:rPr>
        <w:t>Profiling</w:t>
      </w:r>
      <w:bookmarkEnd w:id="6"/>
      <w:bookmarkEnd w:id="7"/>
      <w:r w:rsidR="00F873FE" w:rsidRPr="0048538A">
        <w:rPr>
          <w:color w:val="5B81BD"/>
        </w:rPr>
        <w:t xml:space="preserve"> Exercise</w:t>
      </w:r>
      <w:bookmarkEnd w:id="8"/>
    </w:p>
    <w:p w14:paraId="43EB69AA" w14:textId="77777777" w:rsidR="001C0787" w:rsidRPr="005117B7" w:rsidRDefault="001C0787" w:rsidP="005117B7">
      <w:pPr>
        <w:pStyle w:val="Normal1"/>
        <w:spacing w:line="276" w:lineRule="auto"/>
        <w:jc w:val="both"/>
        <w:rPr>
          <w:rFonts w:ascii="Calibri" w:eastAsia="Calibri" w:hAnsi="Calibri"/>
          <w:lang w:val="en-GB"/>
        </w:rPr>
      </w:pPr>
      <w:r w:rsidRPr="005117B7">
        <w:rPr>
          <w:rFonts w:ascii="Calibri" w:eastAsia="Calibri" w:hAnsi="Calibri"/>
          <w:lang w:val="en-GB"/>
        </w:rPr>
        <w:t xml:space="preserve">A profiling exercise is only necessary where there is an operational need for a comprehensive and agreed-upon evidence base on the displacement situation. </w:t>
      </w:r>
    </w:p>
    <w:p w14:paraId="1FF5D4AB" w14:textId="77777777" w:rsidR="001C0787" w:rsidRPr="005117B7" w:rsidRDefault="001C0787" w:rsidP="005117B7">
      <w:pPr>
        <w:pStyle w:val="Normal1"/>
        <w:spacing w:line="276" w:lineRule="auto"/>
        <w:jc w:val="both"/>
        <w:rPr>
          <w:rFonts w:ascii="Calibri" w:eastAsia="Calibri" w:hAnsi="Calibri"/>
          <w:lang w:val="en-GB"/>
        </w:rPr>
      </w:pPr>
    </w:p>
    <w:p w14:paraId="38F0CCAB" w14:textId="77777777" w:rsidR="001C0787" w:rsidRPr="005117B7" w:rsidRDefault="001217C7"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This section should summarise the viewpoints of the different stakeholders based on the bilateral meetings</w:t>
      </w:r>
      <w:r w:rsidR="007F5B80" w:rsidRPr="005117B7">
        <w:rPr>
          <w:rFonts w:ascii="Calibri" w:eastAsia="Calibri" w:hAnsi="Calibri" w:cs="Calibri"/>
          <w:color w:val="auto"/>
          <w:lang w:val="en-GB"/>
        </w:rPr>
        <w:t xml:space="preserve"> on whether there is a lack of data on the displacement situation in the context, and if so, why is the existing data insufficient</w:t>
      </w:r>
      <w:r w:rsidR="00E72961" w:rsidRPr="005117B7">
        <w:rPr>
          <w:rFonts w:ascii="Calibri" w:eastAsia="Calibri" w:hAnsi="Calibri" w:cs="Calibri"/>
          <w:color w:val="auto"/>
          <w:lang w:val="en-GB"/>
        </w:rPr>
        <w:t xml:space="preserve">. </w:t>
      </w:r>
    </w:p>
    <w:p w14:paraId="5B8EE9E7" w14:textId="77777777" w:rsidR="001C0787" w:rsidRPr="005117B7" w:rsidRDefault="001C0787" w:rsidP="005117B7">
      <w:pPr>
        <w:pStyle w:val="Normal1"/>
        <w:spacing w:line="276" w:lineRule="auto"/>
        <w:jc w:val="both"/>
        <w:rPr>
          <w:rFonts w:ascii="Calibri" w:eastAsia="Calibri" w:hAnsi="Calibri" w:cs="Calibri"/>
          <w:color w:val="auto"/>
          <w:lang w:val="en-GB"/>
        </w:rPr>
      </w:pPr>
    </w:p>
    <w:p w14:paraId="246583EB" w14:textId="03A2BE9F" w:rsidR="007F5B80" w:rsidRPr="005117B7" w:rsidRDefault="001C0787"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This section not only explains</w:t>
      </w:r>
      <w:r w:rsidR="00F0258E" w:rsidRPr="005117B7">
        <w:rPr>
          <w:rFonts w:ascii="Calibri" w:eastAsia="Calibri" w:hAnsi="Calibri" w:cs="Calibri"/>
          <w:color w:val="auto"/>
          <w:lang w:val="en-GB"/>
        </w:rPr>
        <w:t xml:space="preserve"> </w:t>
      </w:r>
      <w:r w:rsidR="00F0258E" w:rsidRPr="005117B7">
        <w:rPr>
          <w:rFonts w:ascii="Calibri" w:eastAsia="Calibri" w:hAnsi="Calibri" w:cs="Calibri"/>
          <w:i/>
          <w:color w:val="auto"/>
          <w:lang w:val="en-GB"/>
        </w:rPr>
        <w:t>why</w:t>
      </w:r>
      <w:r w:rsidR="00F0258E" w:rsidRPr="005117B7">
        <w:rPr>
          <w:rFonts w:ascii="Calibri" w:eastAsia="Calibri" w:hAnsi="Calibri" w:cs="Calibri"/>
          <w:color w:val="auto"/>
          <w:lang w:val="en-GB"/>
        </w:rPr>
        <w:t xml:space="preserve"> the </w:t>
      </w:r>
      <w:r w:rsidR="00D7085C">
        <w:rPr>
          <w:rFonts w:ascii="Calibri" w:eastAsia="Calibri" w:hAnsi="Calibri" w:cs="Calibri"/>
          <w:color w:val="auto"/>
          <w:lang w:val="en-GB"/>
        </w:rPr>
        <w:t xml:space="preserve">potential </w:t>
      </w:r>
      <w:r w:rsidR="00F0258E" w:rsidRPr="005117B7">
        <w:rPr>
          <w:rFonts w:ascii="Calibri" w:eastAsia="Calibri" w:hAnsi="Calibri" w:cs="Calibri"/>
          <w:color w:val="auto"/>
          <w:lang w:val="en-GB"/>
        </w:rPr>
        <w:t>partners n</w:t>
      </w:r>
      <w:r w:rsidR="00FA6CC1" w:rsidRPr="005117B7">
        <w:rPr>
          <w:rFonts w:ascii="Calibri" w:eastAsia="Calibri" w:hAnsi="Calibri" w:cs="Calibri"/>
          <w:color w:val="auto"/>
          <w:lang w:val="en-GB"/>
        </w:rPr>
        <w:t>eed additional information</w:t>
      </w:r>
      <w:r w:rsidR="00A22360" w:rsidRPr="005117B7">
        <w:rPr>
          <w:rFonts w:ascii="Calibri" w:eastAsia="Calibri" w:hAnsi="Calibri" w:cs="Calibri"/>
          <w:color w:val="auto"/>
          <w:lang w:val="en-GB"/>
        </w:rPr>
        <w:t xml:space="preserve">, </w:t>
      </w:r>
      <w:r w:rsidRPr="005117B7">
        <w:rPr>
          <w:rFonts w:ascii="Calibri" w:eastAsia="Calibri" w:hAnsi="Calibri" w:cs="Calibri"/>
          <w:color w:val="auto"/>
          <w:lang w:val="en-GB"/>
        </w:rPr>
        <w:t>but</w:t>
      </w:r>
      <w:r w:rsidR="00A22360" w:rsidRPr="005117B7">
        <w:rPr>
          <w:rFonts w:ascii="Calibri" w:eastAsia="Calibri" w:hAnsi="Calibri" w:cs="Calibri"/>
          <w:color w:val="auto"/>
          <w:lang w:val="en-GB"/>
        </w:rPr>
        <w:t xml:space="preserve"> for what purpose. </w:t>
      </w:r>
      <w:r w:rsidR="00A22360" w:rsidRPr="005117B7">
        <w:rPr>
          <w:rFonts w:ascii="Calibri" w:eastAsia="Calibri" w:hAnsi="Calibri" w:cs="Calibri"/>
          <w:b/>
          <w:color w:val="auto"/>
          <w:lang w:val="en-GB"/>
        </w:rPr>
        <w:t>T</w:t>
      </w:r>
      <w:r w:rsidR="007F5B80" w:rsidRPr="005117B7">
        <w:rPr>
          <w:rFonts w:ascii="Calibri" w:eastAsia="Calibri" w:hAnsi="Calibri" w:cs="Calibri"/>
          <w:b/>
          <w:color w:val="auto"/>
          <w:lang w:val="en-GB"/>
        </w:rPr>
        <w:t xml:space="preserve">he intended use of the data is important to </w:t>
      </w:r>
      <w:r w:rsidR="007F5B80" w:rsidRPr="005117B7">
        <w:rPr>
          <w:rFonts w:ascii="Calibri" w:eastAsia="Calibri" w:hAnsi="Calibri" w:cs="Calibri"/>
          <w:b/>
          <w:color w:val="auto"/>
          <w:lang w:val="en-GB"/>
        </w:rPr>
        <w:lastRenderedPageBreak/>
        <w:t xml:space="preserve">identify early on, as this will guide the type of information that the </w:t>
      </w:r>
      <w:r w:rsidR="00D7085C">
        <w:rPr>
          <w:rFonts w:ascii="Calibri" w:eastAsia="Calibri" w:hAnsi="Calibri" w:cs="Calibri"/>
          <w:b/>
          <w:color w:val="auto"/>
          <w:lang w:val="en-GB"/>
        </w:rPr>
        <w:t xml:space="preserve">potential </w:t>
      </w:r>
      <w:r w:rsidR="007F5B80" w:rsidRPr="005117B7">
        <w:rPr>
          <w:rFonts w:ascii="Calibri" w:eastAsia="Calibri" w:hAnsi="Calibri" w:cs="Calibri"/>
          <w:b/>
          <w:color w:val="auto"/>
          <w:lang w:val="en-GB"/>
        </w:rPr>
        <w:t>partners may eventually collect and analyse</w:t>
      </w:r>
      <w:r w:rsidR="007F5B80" w:rsidRPr="005117B7">
        <w:rPr>
          <w:rFonts w:ascii="Calibri" w:eastAsia="Calibri" w:hAnsi="Calibri" w:cs="Calibri"/>
          <w:color w:val="auto"/>
          <w:lang w:val="en-GB"/>
        </w:rPr>
        <w:t>.</w:t>
      </w:r>
    </w:p>
    <w:p w14:paraId="65828B70" w14:textId="77777777" w:rsidR="007F5B80" w:rsidRPr="005117B7" w:rsidRDefault="007F5B80" w:rsidP="005117B7">
      <w:pPr>
        <w:pStyle w:val="Normal1"/>
        <w:spacing w:line="276" w:lineRule="auto"/>
        <w:jc w:val="both"/>
        <w:rPr>
          <w:rFonts w:ascii="Calibri" w:eastAsia="Calibri" w:hAnsi="Calibri" w:cs="Calibri"/>
          <w:color w:val="auto"/>
          <w:lang w:val="en-GB"/>
        </w:rPr>
      </w:pPr>
    </w:p>
    <w:p w14:paraId="6812D1B2" w14:textId="4199B8B9" w:rsidR="00FA6CC1" w:rsidRPr="005117B7" w:rsidRDefault="00FA6CC1"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The use of the </w:t>
      </w:r>
      <w:r w:rsidR="00E40894" w:rsidRPr="005117B7">
        <w:rPr>
          <w:rFonts w:ascii="Calibri" w:eastAsia="Calibri" w:hAnsi="Calibri" w:cs="Calibri"/>
          <w:color w:val="auto"/>
          <w:lang w:val="en-GB"/>
        </w:rPr>
        <w:t xml:space="preserve">data </w:t>
      </w:r>
      <w:r w:rsidRPr="005117B7">
        <w:rPr>
          <w:rFonts w:ascii="Calibri" w:eastAsia="Calibri" w:hAnsi="Calibri" w:cs="Calibri"/>
          <w:color w:val="auto"/>
          <w:lang w:val="en-GB"/>
        </w:rPr>
        <w:t xml:space="preserve">serves as the foundation for a discussion on possible objectives for a profiling exercise. </w:t>
      </w:r>
      <w:r w:rsidR="007A0629" w:rsidRPr="005117B7">
        <w:rPr>
          <w:rFonts w:ascii="Calibri" w:eastAsia="Calibri" w:hAnsi="Calibri" w:cs="Calibri"/>
          <w:color w:val="auto"/>
          <w:lang w:val="en-GB"/>
        </w:rPr>
        <w:t xml:space="preserve">These issues need to be </w:t>
      </w:r>
      <w:r w:rsidRPr="005117B7">
        <w:rPr>
          <w:rFonts w:ascii="Calibri" w:eastAsia="Calibri" w:hAnsi="Calibri" w:cs="Calibri"/>
          <w:color w:val="auto"/>
          <w:lang w:val="en-GB"/>
        </w:rPr>
        <w:t>discuss</w:t>
      </w:r>
      <w:r w:rsidR="007A0629" w:rsidRPr="005117B7">
        <w:rPr>
          <w:rFonts w:ascii="Calibri" w:eastAsia="Calibri" w:hAnsi="Calibri" w:cs="Calibri"/>
          <w:color w:val="auto"/>
          <w:lang w:val="en-GB"/>
        </w:rPr>
        <w:t>ed</w:t>
      </w:r>
      <w:r w:rsidRPr="005117B7">
        <w:rPr>
          <w:rFonts w:ascii="Calibri" w:eastAsia="Calibri" w:hAnsi="Calibri" w:cs="Calibri"/>
          <w:color w:val="auto"/>
          <w:lang w:val="en-GB"/>
        </w:rPr>
        <w:t xml:space="preserve"> with partners thoroughly and should be reviewed and revised once partners come together as a group.</w:t>
      </w:r>
    </w:p>
    <w:p w14:paraId="6239191A" w14:textId="77777777" w:rsidR="00FA6CC1" w:rsidRPr="005117B7" w:rsidRDefault="00FA6CC1" w:rsidP="005117B7">
      <w:pPr>
        <w:pStyle w:val="Normal1"/>
        <w:spacing w:line="276" w:lineRule="auto"/>
        <w:jc w:val="both"/>
        <w:rPr>
          <w:rFonts w:ascii="Calibri" w:eastAsia="Calibri" w:hAnsi="Calibri" w:cs="Calibri"/>
          <w:color w:val="auto"/>
          <w:lang w:val="en-GB"/>
        </w:rPr>
      </w:pPr>
    </w:p>
    <w:p w14:paraId="5C2C22F3" w14:textId="77777777" w:rsidR="007F5B80" w:rsidRPr="005117B7" w:rsidRDefault="007F5B80"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Examples of the need for an agreed-upon evidence-base on the displacement situation, and therefore a profiling exercise, include but are not limited to the following:</w:t>
      </w:r>
    </w:p>
    <w:p w14:paraId="2445A742" w14:textId="4D65EE50" w:rsidR="007F5B80" w:rsidRPr="005117B7" w:rsidRDefault="007F5B80" w:rsidP="005117B7">
      <w:pPr>
        <w:pStyle w:val="Normal1"/>
        <w:numPr>
          <w:ilvl w:val="0"/>
          <w:numId w:val="10"/>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Improving the design of programs </w:t>
      </w:r>
      <w:r w:rsidR="00836C2B" w:rsidRPr="005117B7">
        <w:rPr>
          <w:rFonts w:ascii="Calibri" w:eastAsia="Calibri" w:hAnsi="Calibri" w:cs="Calibri"/>
          <w:color w:val="auto"/>
          <w:lang w:val="en-GB"/>
        </w:rPr>
        <w:t>to more effectively address the needs of displaced populations</w:t>
      </w:r>
      <w:r w:rsidRPr="005117B7">
        <w:rPr>
          <w:rFonts w:ascii="Calibri" w:eastAsia="Calibri" w:hAnsi="Calibri" w:cs="Calibri"/>
          <w:color w:val="auto"/>
          <w:lang w:val="en-GB"/>
        </w:rPr>
        <w:t>;</w:t>
      </w:r>
    </w:p>
    <w:p w14:paraId="1F2E66CB" w14:textId="6D7ECBF9" w:rsidR="007F5B80" w:rsidRPr="005117B7" w:rsidRDefault="007F5B80" w:rsidP="005117B7">
      <w:pPr>
        <w:pStyle w:val="Normal1"/>
        <w:numPr>
          <w:ilvl w:val="0"/>
          <w:numId w:val="10"/>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Informing a broader policy for supporting durable solutions to displacement (for example,</w:t>
      </w:r>
      <w:r w:rsidR="00836C2B" w:rsidRPr="005117B7">
        <w:rPr>
          <w:rFonts w:ascii="Calibri" w:eastAsia="Calibri" w:hAnsi="Calibri" w:cs="Calibri"/>
          <w:color w:val="auto"/>
          <w:lang w:val="en-GB"/>
        </w:rPr>
        <w:t xml:space="preserve"> serving as the basis to revisit </w:t>
      </w:r>
      <w:r w:rsidRPr="005117B7">
        <w:rPr>
          <w:rFonts w:ascii="Calibri" w:eastAsia="Calibri" w:hAnsi="Calibri" w:cs="Calibri"/>
          <w:color w:val="auto"/>
          <w:lang w:val="en-GB"/>
        </w:rPr>
        <w:t xml:space="preserve">policies that limit durable solutions </w:t>
      </w:r>
      <w:r w:rsidR="00836C2B" w:rsidRPr="005117B7">
        <w:rPr>
          <w:rFonts w:ascii="Calibri" w:eastAsia="Calibri" w:hAnsi="Calibri" w:cs="Calibri"/>
          <w:color w:val="auto"/>
          <w:lang w:val="en-GB"/>
        </w:rPr>
        <w:t>to one option only</w:t>
      </w:r>
      <w:r w:rsidRPr="005117B7">
        <w:rPr>
          <w:rFonts w:ascii="Calibri" w:eastAsia="Calibri" w:hAnsi="Calibri" w:cs="Calibri"/>
          <w:color w:val="auto"/>
          <w:lang w:val="en-GB"/>
        </w:rPr>
        <w:t>);</w:t>
      </w:r>
    </w:p>
    <w:p w14:paraId="522A4F17" w14:textId="7AAECD63" w:rsidR="007F5B80" w:rsidRPr="005117B7" w:rsidRDefault="007F5B80" w:rsidP="005117B7">
      <w:pPr>
        <w:pStyle w:val="Normal1"/>
        <w:numPr>
          <w:ilvl w:val="0"/>
          <w:numId w:val="10"/>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Advocating for the rights of displaced populations to </w:t>
      </w:r>
      <w:r w:rsidR="000024DE" w:rsidRPr="005117B7">
        <w:rPr>
          <w:rFonts w:ascii="Calibri" w:eastAsia="Calibri" w:hAnsi="Calibri" w:cs="Calibri"/>
          <w:color w:val="auto"/>
          <w:lang w:val="en-GB"/>
        </w:rPr>
        <w:t>enable progress towards the attainment of</w:t>
      </w:r>
      <w:r w:rsidRPr="005117B7">
        <w:rPr>
          <w:rFonts w:ascii="Calibri" w:eastAsia="Calibri" w:hAnsi="Calibri" w:cs="Calibri"/>
          <w:color w:val="auto"/>
          <w:lang w:val="en-GB"/>
        </w:rPr>
        <w:t xml:space="preserve"> durable solutions;</w:t>
      </w:r>
    </w:p>
    <w:p w14:paraId="3C28FAED" w14:textId="77777777" w:rsidR="007F5B80" w:rsidRPr="005117B7" w:rsidRDefault="007F5B80" w:rsidP="005117B7">
      <w:pPr>
        <w:pStyle w:val="Normal1"/>
        <w:numPr>
          <w:ilvl w:val="0"/>
          <w:numId w:val="10"/>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Assessing the benefits of a response focused on the displaced populations versus a broader development response;</w:t>
      </w:r>
    </w:p>
    <w:p w14:paraId="0B2F1A36" w14:textId="5A7B3059" w:rsidR="007F5B80" w:rsidRPr="005117B7" w:rsidRDefault="00847A7F" w:rsidP="005117B7">
      <w:pPr>
        <w:pStyle w:val="Normal1"/>
        <w:numPr>
          <w:ilvl w:val="0"/>
          <w:numId w:val="10"/>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Seeking a</w:t>
      </w:r>
      <w:r w:rsidR="007F5B80" w:rsidRPr="005117B7">
        <w:rPr>
          <w:rFonts w:ascii="Calibri" w:eastAsia="Calibri" w:hAnsi="Calibri" w:cs="Calibri"/>
          <w:color w:val="auto"/>
          <w:lang w:val="en-GB"/>
        </w:rPr>
        <w:t>greement on the scale and scope of the displacement in a particular context for effectively allocating resources;</w:t>
      </w:r>
    </w:p>
    <w:p w14:paraId="35BE24BD" w14:textId="15779316" w:rsidR="006D266B" w:rsidRPr="005117B7" w:rsidRDefault="007F5B80" w:rsidP="005117B7">
      <w:pPr>
        <w:pStyle w:val="Normal1"/>
        <w:numPr>
          <w:ilvl w:val="0"/>
          <w:numId w:val="10"/>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Bringing together stakeholders responding to the displacement situation from a broad range of organisations and government ministries to strengthen collaboration, knowledge-</w:t>
      </w:r>
      <w:r w:rsidR="00D7085C">
        <w:rPr>
          <w:rFonts w:ascii="Calibri" w:eastAsia="Calibri" w:hAnsi="Calibri" w:cs="Calibri"/>
          <w:color w:val="auto"/>
          <w:lang w:val="en-GB"/>
        </w:rPr>
        <w:t xml:space="preserve"> </w:t>
      </w:r>
      <w:r w:rsidRPr="005117B7">
        <w:rPr>
          <w:rFonts w:ascii="Calibri" w:eastAsia="Calibri" w:hAnsi="Calibri" w:cs="Calibri"/>
          <w:color w:val="auto"/>
          <w:lang w:val="en-GB"/>
        </w:rPr>
        <w:t>sharing and agreement over data.</w:t>
      </w:r>
    </w:p>
    <w:p w14:paraId="5457D263" w14:textId="7D4259D1" w:rsidR="006D266B" w:rsidRPr="00522E49" w:rsidRDefault="006D266B" w:rsidP="00522E49">
      <w:pPr>
        <w:pStyle w:val="TOCHeading"/>
        <w:spacing w:before="360" w:after="60"/>
        <w:ind w:left="1077"/>
        <w:rPr>
          <w:color w:val="5B81BD"/>
        </w:rPr>
      </w:pPr>
      <w:bookmarkStart w:id="9" w:name="_Toc373157622"/>
      <w:r w:rsidRPr="0048538A">
        <w:rPr>
          <w:color w:val="5B81BD"/>
        </w:rPr>
        <w:t xml:space="preserve">Expected Impact for </w:t>
      </w:r>
      <w:r w:rsidR="005117B7" w:rsidRPr="0048538A">
        <w:rPr>
          <w:color w:val="5B81BD"/>
        </w:rPr>
        <w:t xml:space="preserve">Local and </w:t>
      </w:r>
      <w:r w:rsidR="006574B3" w:rsidRPr="0048538A">
        <w:rPr>
          <w:color w:val="5B81BD"/>
        </w:rPr>
        <w:t>D</w:t>
      </w:r>
      <w:r w:rsidR="00D24CF4" w:rsidRPr="0048538A">
        <w:rPr>
          <w:color w:val="5B81BD"/>
        </w:rPr>
        <w:t xml:space="preserve">isplaced </w:t>
      </w:r>
      <w:r w:rsidR="006574B3" w:rsidRPr="0048538A">
        <w:rPr>
          <w:color w:val="5B81BD"/>
        </w:rPr>
        <w:t>C</w:t>
      </w:r>
      <w:r w:rsidRPr="0048538A">
        <w:rPr>
          <w:color w:val="5B81BD"/>
        </w:rPr>
        <w:t>ommunities</w:t>
      </w:r>
      <w:bookmarkEnd w:id="9"/>
    </w:p>
    <w:p w14:paraId="6F6BCBB6" w14:textId="3B2A1B4B" w:rsidR="009206AA" w:rsidRPr="005117B7" w:rsidRDefault="009206AA"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The displaced communities are not only a valuable partner in the data collection process, but are also a critical user of the data in order to support their own solutions to their displacement. </w:t>
      </w:r>
    </w:p>
    <w:p w14:paraId="75167532" w14:textId="77777777" w:rsidR="009206AA" w:rsidRPr="005117B7" w:rsidRDefault="009206AA" w:rsidP="005117B7">
      <w:pPr>
        <w:pStyle w:val="Normal1"/>
        <w:spacing w:line="276" w:lineRule="auto"/>
        <w:jc w:val="both"/>
        <w:rPr>
          <w:rFonts w:ascii="Calibri" w:eastAsia="Calibri" w:hAnsi="Calibri" w:cs="Calibri"/>
          <w:color w:val="auto"/>
          <w:lang w:val="en-GB"/>
        </w:rPr>
      </w:pPr>
    </w:p>
    <w:p w14:paraId="482F10E2" w14:textId="1572EDB8" w:rsidR="006D266B" w:rsidRPr="005117B7" w:rsidRDefault="006D266B"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This </w:t>
      </w:r>
      <w:r w:rsidR="009206AA" w:rsidRPr="005117B7">
        <w:rPr>
          <w:rFonts w:ascii="Calibri" w:eastAsia="Calibri" w:hAnsi="Calibri" w:cs="Calibri"/>
          <w:color w:val="auto"/>
          <w:lang w:val="en-GB"/>
        </w:rPr>
        <w:t>section reminds stakeholders to outline</w:t>
      </w:r>
      <w:r w:rsidRPr="005117B7">
        <w:rPr>
          <w:rFonts w:ascii="Calibri" w:eastAsia="Calibri" w:hAnsi="Calibri" w:cs="Calibri"/>
          <w:color w:val="auto"/>
          <w:lang w:val="en-GB"/>
        </w:rPr>
        <w:t xml:space="preserve"> more explicitly how </w:t>
      </w:r>
      <w:r w:rsidR="009206AA" w:rsidRPr="005117B7">
        <w:rPr>
          <w:rFonts w:ascii="Calibri" w:eastAsia="Calibri" w:hAnsi="Calibri" w:cs="Calibri"/>
          <w:color w:val="auto"/>
          <w:lang w:val="en-GB"/>
        </w:rPr>
        <w:t xml:space="preserve">their intended use of the data </w:t>
      </w:r>
      <w:r w:rsidRPr="005117B7">
        <w:rPr>
          <w:rFonts w:ascii="Calibri" w:eastAsia="Calibri" w:hAnsi="Calibri" w:cs="Calibri"/>
          <w:color w:val="auto"/>
          <w:lang w:val="en-GB"/>
        </w:rPr>
        <w:t xml:space="preserve">will have an impact on the displaced populations themselves, for instance by: </w:t>
      </w:r>
    </w:p>
    <w:p w14:paraId="50A77DAD" w14:textId="77777777" w:rsidR="006D266B" w:rsidRPr="005117B7" w:rsidRDefault="006D266B" w:rsidP="005117B7">
      <w:pPr>
        <w:pStyle w:val="Normal1"/>
        <w:spacing w:line="276" w:lineRule="auto"/>
        <w:jc w:val="both"/>
        <w:rPr>
          <w:rFonts w:ascii="Calibri" w:eastAsia="Calibri" w:hAnsi="Calibri" w:cs="Calibri"/>
          <w:color w:val="auto"/>
          <w:lang w:val="en-GB"/>
        </w:rPr>
      </w:pPr>
    </w:p>
    <w:p w14:paraId="448D2BF1" w14:textId="77777777" w:rsidR="006D266B" w:rsidRPr="005117B7" w:rsidRDefault="006D266B" w:rsidP="005117B7">
      <w:pPr>
        <w:pStyle w:val="Normal1"/>
        <w:numPr>
          <w:ilvl w:val="0"/>
          <w:numId w:val="13"/>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Increasing the visibility of the capacities of displaced populations and their role as agents working towards their own solutions; or </w:t>
      </w:r>
    </w:p>
    <w:p w14:paraId="507B77C2" w14:textId="6FE78A2B" w:rsidR="006D266B" w:rsidRPr="005117B7" w:rsidRDefault="006D266B" w:rsidP="005117B7">
      <w:pPr>
        <w:pStyle w:val="Normal1"/>
        <w:numPr>
          <w:ilvl w:val="0"/>
          <w:numId w:val="13"/>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Engaging directly with displaced communities in the identification of their priority information needs to ensure the relevancy of humanitarian and development responses.</w:t>
      </w:r>
    </w:p>
    <w:p w14:paraId="66A9D4AB" w14:textId="0EDFF861" w:rsidR="00A85969" w:rsidRPr="00522E49" w:rsidRDefault="00693C6D" w:rsidP="005117B7">
      <w:pPr>
        <w:pStyle w:val="TOCHeading"/>
        <w:spacing w:before="360" w:after="60"/>
        <w:ind w:left="1077"/>
        <w:rPr>
          <w:color w:val="5B81BD"/>
        </w:rPr>
      </w:pPr>
      <w:bookmarkStart w:id="10" w:name="_Toc371082084"/>
      <w:bookmarkStart w:id="11" w:name="_Toc371082152"/>
      <w:bookmarkStart w:id="12" w:name="_Toc373157623"/>
      <w:r w:rsidRPr="0048538A">
        <w:rPr>
          <w:color w:val="5B81BD"/>
        </w:rPr>
        <w:lastRenderedPageBreak/>
        <w:t xml:space="preserve">Main </w:t>
      </w:r>
      <w:r w:rsidR="00FA2F5F" w:rsidRPr="0048538A">
        <w:rPr>
          <w:color w:val="5B81BD"/>
        </w:rPr>
        <w:t>O</w:t>
      </w:r>
      <w:r w:rsidRPr="0048538A">
        <w:rPr>
          <w:color w:val="5B81BD"/>
        </w:rPr>
        <w:t>bjective(s)</w:t>
      </w:r>
      <w:r w:rsidR="00FA2F5F" w:rsidRPr="0048538A">
        <w:rPr>
          <w:color w:val="5B81BD"/>
        </w:rPr>
        <w:t xml:space="preserve"> of </w:t>
      </w:r>
      <w:r w:rsidR="0010602C" w:rsidRPr="0048538A">
        <w:rPr>
          <w:color w:val="5B81BD"/>
        </w:rPr>
        <w:t>the</w:t>
      </w:r>
      <w:r w:rsidRPr="0048538A">
        <w:rPr>
          <w:color w:val="5B81BD"/>
        </w:rPr>
        <w:t xml:space="preserve"> </w:t>
      </w:r>
      <w:r w:rsidR="00FA2F5F" w:rsidRPr="0048538A">
        <w:rPr>
          <w:color w:val="5B81BD"/>
        </w:rPr>
        <w:t>Profiling</w:t>
      </w:r>
      <w:r w:rsidRPr="0048538A">
        <w:rPr>
          <w:color w:val="5B81BD"/>
        </w:rPr>
        <w:t xml:space="preserve"> Exercise</w:t>
      </w:r>
      <w:bookmarkEnd w:id="10"/>
      <w:bookmarkEnd w:id="11"/>
      <w:bookmarkEnd w:id="12"/>
      <w:r w:rsidR="00FA2F5F" w:rsidRPr="0048538A">
        <w:rPr>
          <w:color w:val="5B81BD"/>
        </w:rPr>
        <w:t xml:space="preserve"> </w:t>
      </w:r>
    </w:p>
    <w:p w14:paraId="62951DCD" w14:textId="6447CF1E" w:rsidR="00A85969" w:rsidRPr="005117B7" w:rsidRDefault="00FA2F5F"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The </w:t>
      </w:r>
      <w:r w:rsidR="00A85969" w:rsidRPr="005117B7">
        <w:rPr>
          <w:rFonts w:ascii="Calibri" w:eastAsia="Calibri" w:hAnsi="Calibri" w:cs="Calibri"/>
          <w:color w:val="auto"/>
          <w:lang w:val="en-GB"/>
        </w:rPr>
        <w:t>main</w:t>
      </w:r>
      <w:r w:rsidRPr="005117B7">
        <w:rPr>
          <w:rFonts w:ascii="Calibri" w:eastAsia="Calibri" w:hAnsi="Calibri" w:cs="Calibri"/>
          <w:color w:val="auto"/>
          <w:lang w:val="en-GB"/>
        </w:rPr>
        <w:t xml:space="preserve"> objective</w:t>
      </w:r>
      <w:r w:rsidR="00A85969" w:rsidRPr="005117B7">
        <w:rPr>
          <w:rFonts w:ascii="Calibri" w:eastAsia="Calibri" w:hAnsi="Calibri" w:cs="Calibri"/>
          <w:color w:val="auto"/>
          <w:lang w:val="en-GB"/>
        </w:rPr>
        <w:t>(</w:t>
      </w:r>
      <w:r w:rsidRPr="005117B7">
        <w:rPr>
          <w:rFonts w:ascii="Calibri" w:eastAsia="Calibri" w:hAnsi="Calibri" w:cs="Calibri"/>
          <w:color w:val="auto"/>
          <w:lang w:val="en-GB"/>
        </w:rPr>
        <w:t>s</w:t>
      </w:r>
      <w:r w:rsidR="00A85969" w:rsidRPr="005117B7">
        <w:rPr>
          <w:rFonts w:ascii="Calibri" w:eastAsia="Calibri" w:hAnsi="Calibri" w:cs="Calibri"/>
          <w:color w:val="auto"/>
          <w:lang w:val="en-GB"/>
        </w:rPr>
        <w:t>)</w:t>
      </w:r>
      <w:r w:rsidRPr="005117B7">
        <w:rPr>
          <w:rFonts w:ascii="Calibri" w:eastAsia="Calibri" w:hAnsi="Calibri" w:cs="Calibri"/>
          <w:color w:val="auto"/>
          <w:lang w:val="en-GB"/>
        </w:rPr>
        <w:t xml:space="preserve"> of the profiling exercise </w:t>
      </w:r>
      <w:r w:rsidR="00A85969" w:rsidRPr="005117B7">
        <w:rPr>
          <w:rFonts w:ascii="Calibri" w:eastAsia="Calibri" w:hAnsi="Calibri" w:cs="Calibri"/>
          <w:color w:val="auto"/>
          <w:lang w:val="en-GB"/>
        </w:rPr>
        <w:t>stem from</w:t>
      </w:r>
      <w:r w:rsidR="00F154FC" w:rsidRPr="005117B7">
        <w:rPr>
          <w:rFonts w:ascii="Calibri" w:eastAsia="Calibri" w:hAnsi="Calibri" w:cs="Calibri"/>
          <w:color w:val="auto"/>
          <w:lang w:val="en-GB"/>
        </w:rPr>
        <w:t xml:space="preserve"> the preceding section, namely</w:t>
      </w:r>
      <w:r w:rsidR="00A85969" w:rsidRPr="005117B7">
        <w:rPr>
          <w:rFonts w:ascii="Calibri" w:eastAsia="Calibri" w:hAnsi="Calibri" w:cs="Calibri"/>
          <w:color w:val="auto"/>
          <w:lang w:val="en-GB"/>
        </w:rPr>
        <w:t xml:space="preserve"> the </w:t>
      </w:r>
      <w:r w:rsidR="00B6594F" w:rsidRPr="005117B7">
        <w:rPr>
          <w:rFonts w:ascii="Calibri" w:eastAsia="Calibri" w:hAnsi="Calibri" w:cs="Calibri"/>
          <w:color w:val="auto"/>
          <w:lang w:val="en-GB"/>
        </w:rPr>
        <w:t xml:space="preserve">stakeholders’ </w:t>
      </w:r>
      <w:r w:rsidR="00A85969" w:rsidRPr="005117B7">
        <w:rPr>
          <w:rFonts w:ascii="Calibri" w:eastAsia="Calibri" w:hAnsi="Calibri" w:cs="Calibri"/>
          <w:color w:val="auto"/>
          <w:lang w:val="en-GB"/>
        </w:rPr>
        <w:t>need</w:t>
      </w:r>
      <w:r w:rsidR="006143E3">
        <w:rPr>
          <w:rFonts w:ascii="Calibri" w:eastAsia="Calibri" w:hAnsi="Calibri" w:cs="Calibri"/>
          <w:color w:val="auto"/>
          <w:lang w:val="en-GB"/>
        </w:rPr>
        <w:t>s</w:t>
      </w:r>
      <w:r w:rsidR="00A85969" w:rsidRPr="005117B7">
        <w:rPr>
          <w:rFonts w:ascii="Calibri" w:eastAsia="Calibri" w:hAnsi="Calibri" w:cs="Calibri"/>
          <w:color w:val="auto"/>
          <w:lang w:val="en-GB"/>
        </w:rPr>
        <w:t xml:space="preserve"> for</w:t>
      </w:r>
      <w:r w:rsidR="006143E3">
        <w:rPr>
          <w:rFonts w:ascii="Calibri" w:eastAsia="Calibri" w:hAnsi="Calibri" w:cs="Calibri"/>
          <w:color w:val="auto"/>
          <w:lang w:val="en-GB"/>
        </w:rPr>
        <w:t>-</w:t>
      </w:r>
      <w:r w:rsidR="00A85969" w:rsidRPr="005117B7">
        <w:rPr>
          <w:rFonts w:ascii="Calibri" w:eastAsia="Calibri" w:hAnsi="Calibri" w:cs="Calibri"/>
          <w:color w:val="auto"/>
          <w:lang w:val="en-GB"/>
        </w:rPr>
        <w:t xml:space="preserve"> and </w:t>
      </w:r>
      <w:r w:rsidR="00B6594F" w:rsidRPr="005117B7">
        <w:rPr>
          <w:rFonts w:ascii="Calibri" w:eastAsia="Calibri" w:hAnsi="Calibri" w:cs="Calibri"/>
          <w:color w:val="auto"/>
          <w:lang w:val="en-GB"/>
        </w:rPr>
        <w:t xml:space="preserve">the </w:t>
      </w:r>
      <w:r w:rsidR="00A85969" w:rsidRPr="005117B7">
        <w:rPr>
          <w:rFonts w:ascii="Calibri" w:eastAsia="Calibri" w:hAnsi="Calibri" w:cs="Calibri"/>
          <w:color w:val="auto"/>
          <w:lang w:val="en-GB"/>
        </w:rPr>
        <w:t>intended use of the data on the displacement situation.</w:t>
      </w:r>
      <w:r w:rsidRPr="005117B7">
        <w:rPr>
          <w:rFonts w:ascii="Calibri" w:eastAsia="Calibri" w:hAnsi="Calibri" w:cs="Calibri"/>
          <w:color w:val="auto"/>
          <w:lang w:val="en-GB"/>
        </w:rPr>
        <w:t xml:space="preserve"> </w:t>
      </w:r>
    </w:p>
    <w:p w14:paraId="14A7F720" w14:textId="77777777" w:rsidR="00A85969" w:rsidRPr="005117B7" w:rsidRDefault="00A85969" w:rsidP="005117B7">
      <w:pPr>
        <w:pStyle w:val="Normal1"/>
        <w:spacing w:line="276" w:lineRule="auto"/>
        <w:jc w:val="both"/>
        <w:rPr>
          <w:rFonts w:ascii="Calibri" w:eastAsia="Calibri" w:hAnsi="Calibri" w:cs="Calibri"/>
          <w:color w:val="auto"/>
          <w:lang w:val="en-GB"/>
        </w:rPr>
      </w:pPr>
    </w:p>
    <w:p w14:paraId="63B95202" w14:textId="350A165C" w:rsidR="001E4FC4" w:rsidRPr="005117B7" w:rsidRDefault="00F154FC"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After the need for</w:t>
      </w:r>
      <w:r w:rsidR="006143E3">
        <w:rPr>
          <w:rFonts w:ascii="Calibri" w:eastAsia="Calibri" w:hAnsi="Calibri" w:cs="Calibri"/>
          <w:color w:val="auto"/>
          <w:lang w:val="en-GB"/>
        </w:rPr>
        <w:t>-</w:t>
      </w:r>
      <w:r w:rsidRPr="005117B7">
        <w:rPr>
          <w:rFonts w:ascii="Calibri" w:eastAsia="Calibri" w:hAnsi="Calibri" w:cs="Calibri"/>
          <w:color w:val="auto"/>
          <w:lang w:val="en-GB"/>
        </w:rPr>
        <w:t xml:space="preserve"> and intended use of the data are refined through bilateral and then group discussions, the main objectives of the profiling exercise will require </w:t>
      </w:r>
      <w:r w:rsidR="00B6594F" w:rsidRPr="005117B7">
        <w:rPr>
          <w:rFonts w:ascii="Calibri" w:eastAsia="Calibri" w:hAnsi="Calibri" w:cs="Calibri"/>
          <w:color w:val="auto"/>
          <w:lang w:val="en-GB"/>
        </w:rPr>
        <w:t xml:space="preserve">further </w:t>
      </w:r>
      <w:r w:rsidRPr="005117B7">
        <w:rPr>
          <w:rFonts w:ascii="Calibri" w:eastAsia="Calibri" w:hAnsi="Calibri" w:cs="Calibri"/>
          <w:color w:val="auto"/>
          <w:lang w:val="en-GB"/>
        </w:rPr>
        <w:t>discussion and agreement.</w:t>
      </w:r>
      <w:r w:rsidR="00A85969" w:rsidRPr="005117B7">
        <w:rPr>
          <w:rFonts w:ascii="Calibri" w:eastAsia="Calibri" w:hAnsi="Calibri" w:cs="Calibri"/>
          <w:color w:val="auto"/>
          <w:lang w:val="en-GB"/>
        </w:rPr>
        <w:t xml:space="preserve"> </w:t>
      </w:r>
      <w:r w:rsidR="00C32FE3">
        <w:rPr>
          <w:rFonts w:ascii="Calibri" w:eastAsia="Calibri" w:hAnsi="Calibri" w:cs="Calibri"/>
          <w:color w:val="auto"/>
          <w:lang w:val="en-GB"/>
        </w:rPr>
        <w:t>Hence</w:t>
      </w:r>
      <w:r w:rsidR="001E4FC4" w:rsidRPr="005117B7">
        <w:rPr>
          <w:rFonts w:ascii="Calibri" w:eastAsia="Calibri" w:hAnsi="Calibri" w:cs="Calibri"/>
          <w:color w:val="auto"/>
          <w:lang w:val="en-GB"/>
        </w:rPr>
        <w:t xml:space="preserve">, a first draft of this document may be very vague in this section. </w:t>
      </w:r>
      <w:r w:rsidR="001E4FC4" w:rsidRPr="00C32FE3">
        <w:rPr>
          <w:rFonts w:ascii="Calibri" w:eastAsia="Calibri" w:hAnsi="Calibri" w:cs="Calibri"/>
          <w:color w:val="auto"/>
          <w:lang w:val="en-GB"/>
        </w:rPr>
        <w:t>In fact,</w:t>
      </w:r>
      <w:r w:rsidR="001E4FC4" w:rsidRPr="00C32FE3">
        <w:rPr>
          <w:rFonts w:ascii="Calibri" w:eastAsia="Calibri" w:hAnsi="Calibri" w:cs="Calibri"/>
          <w:b/>
          <w:color w:val="auto"/>
          <w:lang w:val="en-GB"/>
        </w:rPr>
        <w:t xml:space="preserve"> this</w:t>
      </w:r>
      <w:r w:rsidRPr="00C32FE3">
        <w:rPr>
          <w:rFonts w:ascii="Calibri" w:eastAsia="Calibri" w:hAnsi="Calibri" w:cs="Calibri"/>
          <w:b/>
          <w:color w:val="auto"/>
          <w:lang w:val="en-GB"/>
        </w:rPr>
        <w:t xml:space="preserve"> document remains a working document for sharing </w:t>
      </w:r>
      <w:r w:rsidR="006E3C76">
        <w:rPr>
          <w:rFonts w:ascii="Calibri" w:eastAsia="Calibri" w:hAnsi="Calibri" w:cs="Calibri"/>
          <w:b/>
          <w:color w:val="auto"/>
          <w:lang w:val="en-GB"/>
        </w:rPr>
        <w:t xml:space="preserve">and documenting ideas between </w:t>
      </w:r>
      <w:r w:rsidRPr="00C32FE3">
        <w:rPr>
          <w:rFonts w:ascii="Calibri" w:eastAsia="Calibri" w:hAnsi="Calibri" w:cs="Calibri"/>
          <w:b/>
          <w:color w:val="auto"/>
          <w:lang w:val="en-GB"/>
        </w:rPr>
        <w:t>stakeholders until this agreement h</w:t>
      </w:r>
      <w:r w:rsidR="00CF4808" w:rsidRPr="00C32FE3">
        <w:rPr>
          <w:rFonts w:ascii="Calibri" w:eastAsia="Calibri" w:hAnsi="Calibri" w:cs="Calibri"/>
          <w:b/>
          <w:color w:val="auto"/>
          <w:lang w:val="en-GB"/>
        </w:rPr>
        <w:t xml:space="preserve">as been </w:t>
      </w:r>
      <w:r w:rsidR="00696BDF">
        <w:rPr>
          <w:rFonts w:ascii="Calibri" w:eastAsia="Calibri" w:hAnsi="Calibri" w:cs="Calibri"/>
          <w:b/>
          <w:color w:val="auto"/>
          <w:lang w:val="en-GB"/>
        </w:rPr>
        <w:t>reached on the main objective</w:t>
      </w:r>
      <w:r w:rsidR="00CF4808" w:rsidRPr="00C32FE3">
        <w:rPr>
          <w:rFonts w:ascii="Calibri" w:eastAsia="Calibri" w:hAnsi="Calibri" w:cs="Calibri"/>
          <w:b/>
          <w:color w:val="auto"/>
          <w:lang w:val="en-GB"/>
        </w:rPr>
        <w:t>.</w:t>
      </w:r>
      <w:r w:rsidR="00CF4808" w:rsidRPr="005117B7">
        <w:rPr>
          <w:rFonts w:ascii="Calibri" w:eastAsia="Calibri" w:hAnsi="Calibri" w:cs="Calibri"/>
          <w:color w:val="auto"/>
          <w:lang w:val="en-GB"/>
        </w:rPr>
        <w:t xml:space="preserve"> </w:t>
      </w:r>
    </w:p>
    <w:p w14:paraId="31253EFE" w14:textId="77777777" w:rsidR="001E4FC4" w:rsidRPr="005117B7" w:rsidRDefault="001E4FC4" w:rsidP="005117B7">
      <w:pPr>
        <w:pStyle w:val="Normal1"/>
        <w:spacing w:line="276" w:lineRule="auto"/>
        <w:jc w:val="both"/>
        <w:rPr>
          <w:rFonts w:ascii="Calibri" w:eastAsia="Calibri" w:hAnsi="Calibri" w:cs="Calibri"/>
          <w:color w:val="auto"/>
          <w:lang w:val="en-GB"/>
        </w:rPr>
      </w:pPr>
    </w:p>
    <w:p w14:paraId="41486C04" w14:textId="1264B9EF" w:rsidR="00522E49" w:rsidRDefault="00696BDF" w:rsidP="005117B7">
      <w:pPr>
        <w:pStyle w:val="Normal1"/>
        <w:spacing w:line="276" w:lineRule="auto"/>
        <w:jc w:val="both"/>
        <w:rPr>
          <w:rFonts w:ascii="Calibri" w:eastAsia="Calibri" w:hAnsi="Calibri" w:cs="Calibri"/>
          <w:color w:val="auto"/>
          <w:lang w:val="en-GB"/>
        </w:rPr>
      </w:pPr>
      <w:r>
        <w:rPr>
          <w:rFonts w:ascii="Calibri" w:eastAsia="Calibri" w:hAnsi="Calibri" w:cs="Calibri"/>
          <w:color w:val="auto"/>
          <w:lang w:val="en-GB"/>
        </w:rPr>
        <w:t>What is the main objective</w:t>
      </w:r>
      <w:r w:rsidR="001E4FC4" w:rsidRPr="005117B7">
        <w:rPr>
          <w:rFonts w:ascii="Calibri" w:eastAsia="Calibri" w:hAnsi="Calibri" w:cs="Calibri"/>
          <w:color w:val="auto"/>
          <w:lang w:val="en-GB"/>
        </w:rPr>
        <w:t xml:space="preserve"> and how does this differ from the section outlining the need for profiling?</w:t>
      </w:r>
      <w:r w:rsidR="00A85969" w:rsidRPr="005117B7">
        <w:rPr>
          <w:rFonts w:ascii="Calibri" w:eastAsia="Calibri" w:hAnsi="Calibri" w:cs="Calibri"/>
          <w:color w:val="auto"/>
          <w:lang w:val="en-GB"/>
        </w:rPr>
        <w:t xml:space="preserve"> </w:t>
      </w:r>
      <w:r>
        <w:rPr>
          <w:rFonts w:ascii="Calibri" w:eastAsia="Calibri" w:hAnsi="Calibri" w:cs="Calibri"/>
          <w:color w:val="auto"/>
          <w:lang w:val="en-GB"/>
        </w:rPr>
        <w:t>The main objective</w:t>
      </w:r>
      <w:r w:rsidR="001E4FC4" w:rsidRPr="00C32FE3">
        <w:rPr>
          <w:rFonts w:ascii="Calibri" w:eastAsia="Calibri" w:hAnsi="Calibri" w:cs="Calibri"/>
          <w:color w:val="auto"/>
          <w:lang w:val="en-GB"/>
        </w:rPr>
        <w:t xml:space="preserve"> </w:t>
      </w:r>
      <w:r w:rsidR="00A85969" w:rsidRPr="00C32FE3">
        <w:rPr>
          <w:rFonts w:ascii="Calibri" w:eastAsia="Calibri" w:hAnsi="Calibri" w:cs="Calibri"/>
          <w:color w:val="auto"/>
          <w:lang w:val="en-GB"/>
        </w:rPr>
        <w:t>is the formal and concrete goal that will guide decision-making throughout the process moving forward</w:t>
      </w:r>
      <w:r w:rsidR="00A85969" w:rsidRPr="005117B7">
        <w:rPr>
          <w:rFonts w:ascii="Calibri" w:eastAsia="Calibri" w:hAnsi="Calibri" w:cs="Calibri"/>
          <w:color w:val="auto"/>
          <w:lang w:val="en-GB"/>
        </w:rPr>
        <w:t>.</w:t>
      </w:r>
      <w:r w:rsidR="001E4FC4" w:rsidRPr="005117B7">
        <w:rPr>
          <w:rFonts w:ascii="Calibri" w:eastAsia="Calibri" w:hAnsi="Calibri" w:cs="Calibri"/>
          <w:color w:val="auto"/>
          <w:lang w:val="en-GB"/>
        </w:rPr>
        <w:t xml:space="preserve"> </w:t>
      </w:r>
      <w:r>
        <w:rPr>
          <w:rFonts w:ascii="Calibri" w:eastAsia="Calibri" w:hAnsi="Calibri" w:cs="Calibri"/>
          <w:color w:val="auto"/>
          <w:lang w:val="en-GB"/>
        </w:rPr>
        <w:t xml:space="preserve">It </w:t>
      </w:r>
      <w:r w:rsidR="001E4FC4" w:rsidRPr="005117B7">
        <w:rPr>
          <w:rFonts w:ascii="Calibri" w:eastAsia="Calibri" w:hAnsi="Calibri" w:cs="Calibri"/>
          <w:color w:val="auto"/>
          <w:lang w:val="en-GB"/>
        </w:rPr>
        <w:t>is just one</w:t>
      </w:r>
      <w:r>
        <w:rPr>
          <w:rFonts w:ascii="Calibri" w:eastAsia="Calibri" w:hAnsi="Calibri" w:cs="Calibri"/>
          <w:color w:val="auto"/>
          <w:lang w:val="en-GB"/>
        </w:rPr>
        <w:t xml:space="preserve"> clearly stated objective</w:t>
      </w:r>
      <w:r w:rsidR="001678DE" w:rsidRPr="005117B7">
        <w:rPr>
          <w:rFonts w:ascii="Calibri" w:eastAsia="Calibri" w:hAnsi="Calibri" w:cs="Calibri"/>
          <w:color w:val="auto"/>
          <w:lang w:val="en-GB"/>
        </w:rPr>
        <w:t xml:space="preserve"> </w:t>
      </w:r>
      <w:r>
        <w:rPr>
          <w:rFonts w:ascii="Calibri" w:hAnsi="Calibri" w:cs="Calibri"/>
        </w:rPr>
        <w:t xml:space="preserve">that is </w:t>
      </w:r>
      <w:r w:rsidRPr="002D6324">
        <w:rPr>
          <w:rFonts w:ascii="Calibri" w:hAnsi="Calibri" w:cs="Calibri"/>
        </w:rPr>
        <w:t>often linked to a higher goal beyond the profiling report, such as informing a specific policy or strategy and/or informing programming and advocacy</w:t>
      </w:r>
      <w:r>
        <w:rPr>
          <w:rFonts w:ascii="Calibri" w:hAnsi="Calibri" w:cs="Calibri"/>
        </w:rPr>
        <w:t>, i.e. the intended use of the data</w:t>
      </w:r>
      <w:r w:rsidRPr="002D6324">
        <w:rPr>
          <w:rFonts w:ascii="Calibri" w:hAnsi="Calibri" w:cs="Calibri"/>
        </w:rPr>
        <w:t xml:space="preserve">. </w:t>
      </w:r>
      <w:r>
        <w:rPr>
          <w:rFonts w:ascii="Calibri" w:eastAsia="Calibri" w:hAnsi="Calibri" w:cs="Calibri"/>
          <w:color w:val="auto"/>
          <w:lang w:val="en-GB"/>
        </w:rPr>
        <w:t>This main objective</w:t>
      </w:r>
      <w:r w:rsidR="001678DE" w:rsidRPr="005117B7">
        <w:rPr>
          <w:rFonts w:ascii="Calibri" w:eastAsia="Calibri" w:hAnsi="Calibri" w:cs="Calibri"/>
          <w:color w:val="auto"/>
          <w:lang w:val="en-GB"/>
        </w:rPr>
        <w:t xml:space="preserve"> will be broken down into specific objectives </w:t>
      </w:r>
      <w:r w:rsidR="002F6613">
        <w:rPr>
          <w:rFonts w:ascii="Calibri" w:eastAsia="Calibri" w:hAnsi="Calibri" w:cs="Calibri"/>
          <w:color w:val="auto"/>
          <w:lang w:val="en-GB"/>
        </w:rPr>
        <w:t xml:space="preserve">at </w:t>
      </w:r>
      <w:r w:rsidR="002F6613" w:rsidRPr="005117B7">
        <w:rPr>
          <w:rFonts w:ascii="Calibri" w:eastAsia="Calibri" w:hAnsi="Calibri" w:cs="Calibri"/>
          <w:color w:val="auto"/>
          <w:lang w:val="en-GB"/>
        </w:rPr>
        <w:t xml:space="preserve">a later point </w:t>
      </w:r>
      <w:r w:rsidR="002F6613">
        <w:rPr>
          <w:rFonts w:ascii="Calibri" w:eastAsia="Calibri" w:hAnsi="Calibri" w:cs="Calibri"/>
          <w:color w:val="auto"/>
          <w:lang w:val="en-GB"/>
        </w:rPr>
        <w:t>that each contribute to achieving</w:t>
      </w:r>
      <w:r w:rsidR="001678DE" w:rsidRPr="005117B7">
        <w:rPr>
          <w:rFonts w:ascii="Calibri" w:eastAsia="Calibri" w:hAnsi="Calibri" w:cs="Calibri"/>
          <w:color w:val="auto"/>
          <w:lang w:val="en-GB"/>
        </w:rPr>
        <w:t xml:space="preserve"> this larger goal.</w:t>
      </w:r>
      <w:r w:rsidR="00A85969" w:rsidRPr="005117B7">
        <w:rPr>
          <w:rFonts w:ascii="Calibri" w:eastAsia="Calibri" w:hAnsi="Calibri" w:cs="Calibri"/>
          <w:color w:val="auto"/>
          <w:lang w:val="en-GB"/>
        </w:rPr>
        <w:t xml:space="preserve"> </w:t>
      </w:r>
      <w:r w:rsidR="001678DE" w:rsidRPr="005117B7">
        <w:rPr>
          <w:rFonts w:ascii="Calibri" w:eastAsia="Calibri" w:hAnsi="Calibri" w:cs="Calibri"/>
          <w:color w:val="auto"/>
          <w:lang w:val="en-GB"/>
        </w:rPr>
        <w:t>Agreement on the main objective</w:t>
      </w:r>
      <w:r w:rsidR="00FA2F5F" w:rsidRPr="005117B7">
        <w:rPr>
          <w:rFonts w:ascii="Calibri" w:eastAsia="Calibri" w:hAnsi="Calibri" w:cs="Calibri"/>
          <w:color w:val="auto"/>
          <w:lang w:val="en-GB"/>
        </w:rPr>
        <w:t xml:space="preserve"> will ensure that the collected information is relevant and that the purpose and usage of the information is based upon a shared understanding. </w:t>
      </w:r>
    </w:p>
    <w:p w14:paraId="225B8D61" w14:textId="77777777" w:rsidR="00D12F2C" w:rsidRPr="005117B7" w:rsidRDefault="00D12F2C" w:rsidP="005117B7">
      <w:pPr>
        <w:pStyle w:val="Normal1"/>
        <w:spacing w:line="276" w:lineRule="auto"/>
        <w:jc w:val="both"/>
        <w:rPr>
          <w:rFonts w:ascii="Calibri" w:eastAsia="Calibri" w:hAnsi="Calibri" w:cs="Calibri"/>
          <w:color w:val="auto"/>
          <w:lang w:val="en-GB"/>
        </w:rPr>
      </w:pPr>
    </w:p>
    <w:p w14:paraId="6BC62146" w14:textId="046651B3" w:rsidR="002E3D2C" w:rsidRDefault="002E3D2C"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Examples of the main objective for recent profiling exercises include:</w:t>
      </w:r>
    </w:p>
    <w:p w14:paraId="2D4B9363" w14:textId="77777777" w:rsidR="00D12F2C" w:rsidRPr="005117B7" w:rsidRDefault="00D12F2C" w:rsidP="005117B7">
      <w:pPr>
        <w:pStyle w:val="Normal1"/>
        <w:spacing w:line="276" w:lineRule="auto"/>
        <w:jc w:val="both"/>
        <w:rPr>
          <w:rFonts w:ascii="Calibri" w:eastAsia="Calibri" w:hAnsi="Calibri" w:cs="Calibri"/>
          <w:color w:val="auto"/>
          <w:lang w:val="en-GB"/>
        </w:rPr>
      </w:pPr>
    </w:p>
    <w:p w14:paraId="6EE03499" w14:textId="754AF16A" w:rsidR="00174617" w:rsidRPr="005117B7" w:rsidRDefault="00880A1F" w:rsidP="005117B7">
      <w:pPr>
        <w:pStyle w:val="Normal1"/>
        <w:numPr>
          <w:ilvl w:val="0"/>
          <w:numId w:val="11"/>
        </w:numPr>
        <w:spacing w:line="276" w:lineRule="auto"/>
        <w:rPr>
          <w:rFonts w:ascii="Calibri" w:eastAsia="Calibri" w:hAnsi="Calibri" w:cs="Calibri"/>
          <w:bCs/>
          <w:color w:val="auto"/>
          <w:lang w:val="en-GB"/>
        </w:rPr>
      </w:pPr>
      <w:r w:rsidRPr="00763D9C">
        <w:rPr>
          <w:rFonts w:ascii="Calibri" w:eastAsia="Calibri" w:hAnsi="Calibri" w:cs="Calibri"/>
          <w:b/>
          <w:bCs/>
          <w:color w:val="auto"/>
          <w:lang w:val="en-GB"/>
        </w:rPr>
        <w:t xml:space="preserve">Kosovo, </w:t>
      </w:r>
      <w:r w:rsidR="00C53E04" w:rsidRPr="00763D9C">
        <w:rPr>
          <w:rFonts w:ascii="Calibri" w:eastAsia="Calibri" w:hAnsi="Calibri" w:cs="Calibri"/>
          <w:b/>
          <w:bCs/>
          <w:color w:val="auto"/>
          <w:lang w:val="en-GB"/>
        </w:rPr>
        <w:t xml:space="preserve">2014 - </w:t>
      </w:r>
      <w:r w:rsidR="00996A81" w:rsidRPr="00763D9C">
        <w:rPr>
          <w:rFonts w:ascii="Calibri" w:eastAsia="Calibri" w:hAnsi="Calibri" w:cs="Calibri"/>
          <w:b/>
          <w:bCs/>
          <w:color w:val="auto"/>
          <w:lang w:val="en-GB"/>
        </w:rPr>
        <w:t>2017:</w:t>
      </w:r>
      <w:r w:rsidRPr="005117B7">
        <w:rPr>
          <w:rFonts w:ascii="Calibri" w:eastAsia="Calibri" w:hAnsi="Calibri" w:cs="Calibri"/>
          <w:bCs/>
          <w:color w:val="auto"/>
          <w:lang w:val="en-GB"/>
        </w:rPr>
        <w:t xml:space="preserve"> </w:t>
      </w:r>
      <w:r w:rsidR="00174617" w:rsidRPr="005117B7">
        <w:rPr>
          <w:rFonts w:ascii="Calibri" w:eastAsia="Calibri" w:hAnsi="Calibri" w:cs="Calibri"/>
          <w:bCs/>
          <w:color w:val="auto"/>
          <w:lang w:val="en-GB"/>
        </w:rPr>
        <w:t>The profiling aims to inform policy work on Durable Solutions, including the Ministry for Communities and Return’s Durable Solutions strategy, by providing an evidence-based analysis of the displacement situation, according to the IASC Framework for Durable Solutions for IDPs.</w:t>
      </w:r>
    </w:p>
    <w:p w14:paraId="6CFB4684" w14:textId="0573904D" w:rsidR="00880A1F" w:rsidRPr="005117B7" w:rsidRDefault="00996A81" w:rsidP="005117B7">
      <w:pPr>
        <w:pStyle w:val="Normal1"/>
        <w:numPr>
          <w:ilvl w:val="0"/>
          <w:numId w:val="11"/>
        </w:numPr>
        <w:spacing w:line="276" w:lineRule="auto"/>
        <w:rPr>
          <w:rFonts w:ascii="Calibri" w:eastAsia="Calibri" w:hAnsi="Calibri" w:cs="Calibri"/>
          <w:bCs/>
          <w:color w:val="auto"/>
          <w:lang w:val="en-GB"/>
        </w:rPr>
      </w:pPr>
      <w:r w:rsidRPr="00763D9C">
        <w:rPr>
          <w:rFonts w:ascii="Calibri" w:eastAsia="Calibri" w:hAnsi="Calibri" w:cs="Calibri"/>
          <w:b/>
          <w:bCs/>
          <w:color w:val="auto"/>
          <w:lang w:val="en-GB"/>
        </w:rPr>
        <w:t>Erbil, Iraq, 2016:</w:t>
      </w:r>
      <w:r w:rsidR="00880A1F" w:rsidRPr="005117B7">
        <w:rPr>
          <w:rFonts w:ascii="Calibri" w:eastAsia="Calibri" w:hAnsi="Calibri" w:cs="Calibri"/>
          <w:bCs/>
          <w:color w:val="auto"/>
          <w:lang w:val="en-GB"/>
        </w:rPr>
        <w:t xml:space="preserve"> The profiling exerci</w:t>
      </w:r>
      <w:r w:rsidR="00FD00CD" w:rsidRPr="005117B7">
        <w:rPr>
          <w:rFonts w:ascii="Calibri" w:eastAsia="Calibri" w:hAnsi="Calibri" w:cs="Calibri"/>
          <w:bCs/>
          <w:color w:val="auto"/>
          <w:lang w:val="en-GB"/>
        </w:rPr>
        <w:t>se aims to provide the Kurdistan</w:t>
      </w:r>
      <w:r w:rsidR="00880A1F" w:rsidRPr="005117B7">
        <w:rPr>
          <w:rFonts w:ascii="Calibri" w:eastAsia="Calibri" w:hAnsi="Calibri" w:cs="Calibri"/>
          <w:bCs/>
          <w:color w:val="auto"/>
          <w:lang w:val="en-GB"/>
        </w:rPr>
        <w:t xml:space="preserve"> Regional Government (KRG) and humanitarian and development actors with an evidence-base for comprehensive responses to the displacement situation in Erbil Governorate. This will be achieved through an area-based analysis of the displacement situation in areas with high concentrations of displaced populations living out of camps in urban settings.</w:t>
      </w:r>
    </w:p>
    <w:p w14:paraId="2BA1D1D5" w14:textId="0ECCC8EE" w:rsidR="00785AA6" w:rsidRPr="005117B7" w:rsidRDefault="00996A81" w:rsidP="005117B7">
      <w:pPr>
        <w:pStyle w:val="Normal1"/>
        <w:numPr>
          <w:ilvl w:val="0"/>
          <w:numId w:val="11"/>
        </w:numPr>
        <w:spacing w:line="276" w:lineRule="auto"/>
        <w:rPr>
          <w:rFonts w:ascii="Calibri" w:eastAsia="Calibri" w:hAnsi="Calibri" w:cs="Calibri"/>
          <w:bCs/>
          <w:color w:val="auto"/>
          <w:lang w:val="en-GB"/>
        </w:rPr>
      </w:pPr>
      <w:r w:rsidRPr="00763D9C">
        <w:rPr>
          <w:rFonts w:ascii="Calibri" w:eastAsia="Calibri" w:hAnsi="Calibri" w:cs="Calibri"/>
          <w:b/>
          <w:bCs/>
          <w:color w:val="auto"/>
          <w:lang w:val="en-GB"/>
        </w:rPr>
        <w:t>Mogadishu, Somalia, 2016:</w:t>
      </w:r>
      <w:r w:rsidR="00785AA6" w:rsidRPr="005117B7">
        <w:rPr>
          <w:rFonts w:ascii="Calibri" w:eastAsia="Calibri" w:hAnsi="Calibri" w:cs="Calibri"/>
          <w:bCs/>
          <w:color w:val="auto"/>
          <w:lang w:val="en-GB"/>
        </w:rPr>
        <w:t xml:space="preserve"> </w:t>
      </w:r>
      <w:r w:rsidR="00785AA6" w:rsidRPr="005117B7">
        <w:rPr>
          <w:rFonts w:ascii="Calibri" w:eastAsia="Calibri" w:hAnsi="Calibri" w:cs="Calibri"/>
          <w:bCs/>
          <w:iCs/>
          <w:color w:val="auto"/>
        </w:rPr>
        <w:t xml:space="preserve">The overall objective of the profiling is to provide an evidence-base to inform the search for sustainable solutions </w:t>
      </w:r>
      <w:r w:rsidR="00785AA6" w:rsidRPr="005117B7">
        <w:rPr>
          <w:rFonts w:ascii="Calibri" w:eastAsia="Calibri" w:hAnsi="Calibri" w:cs="Calibri"/>
          <w:bCs/>
          <w:iCs/>
          <w:color w:val="auto"/>
        </w:rPr>
        <w:lastRenderedPageBreak/>
        <w:t>for IDPs through joint humanitarian and development advocacy and response.</w:t>
      </w:r>
    </w:p>
    <w:p w14:paraId="1BDCC571" w14:textId="543F1604" w:rsidR="00174617" w:rsidRPr="005117B7" w:rsidRDefault="005728AF" w:rsidP="005117B7">
      <w:pPr>
        <w:pStyle w:val="Normal1"/>
        <w:numPr>
          <w:ilvl w:val="0"/>
          <w:numId w:val="11"/>
        </w:numPr>
        <w:spacing w:line="276" w:lineRule="auto"/>
        <w:rPr>
          <w:rFonts w:ascii="Calibri" w:eastAsia="Calibri" w:hAnsi="Calibri" w:cs="Calibri"/>
          <w:bCs/>
          <w:color w:val="auto"/>
        </w:rPr>
      </w:pPr>
      <w:r w:rsidRPr="00763D9C">
        <w:rPr>
          <w:rFonts w:ascii="Calibri" w:eastAsia="Calibri" w:hAnsi="Calibri" w:cs="Calibri"/>
          <w:b/>
          <w:bCs/>
          <w:color w:val="auto"/>
          <w:lang w:val="en-GB"/>
        </w:rPr>
        <w:t>Hond</w:t>
      </w:r>
      <w:r w:rsidR="00996A81" w:rsidRPr="00763D9C">
        <w:rPr>
          <w:rFonts w:ascii="Calibri" w:eastAsia="Calibri" w:hAnsi="Calibri" w:cs="Calibri"/>
          <w:b/>
          <w:bCs/>
          <w:color w:val="auto"/>
          <w:lang w:val="en-GB"/>
        </w:rPr>
        <w:t>uras, 2014:</w:t>
      </w:r>
      <w:r w:rsidRPr="005117B7">
        <w:rPr>
          <w:rFonts w:ascii="Calibri" w:eastAsia="Calibri" w:hAnsi="Calibri" w:cs="Calibri"/>
          <w:bCs/>
          <w:color w:val="auto"/>
          <w:lang w:val="en-GB"/>
        </w:rPr>
        <w:t xml:space="preserve"> </w:t>
      </w:r>
      <w:r w:rsidRPr="005117B7">
        <w:rPr>
          <w:rFonts w:ascii="Calibri" w:eastAsia="Calibri" w:hAnsi="Calibri" w:cs="Calibri"/>
          <w:bCs/>
          <w:color w:val="auto"/>
        </w:rPr>
        <w:t>The general objective of this profiling study is to provide reliable and agreed upon information on internal displacement in Honduras in order to promote the design and implementation of a suitable institutional response.</w:t>
      </w:r>
    </w:p>
    <w:p w14:paraId="1EBCB08A" w14:textId="6A56C078" w:rsidR="00A565B4" w:rsidRPr="00522E49" w:rsidRDefault="00FA2F5F" w:rsidP="00522E49">
      <w:pPr>
        <w:pStyle w:val="TOCHeading"/>
        <w:spacing w:before="360" w:after="60"/>
        <w:ind w:left="1077"/>
        <w:rPr>
          <w:color w:val="5B81BD"/>
        </w:rPr>
      </w:pPr>
      <w:bookmarkStart w:id="13" w:name="_Toc371082085"/>
      <w:bookmarkStart w:id="14" w:name="_Toc371082153"/>
      <w:bookmarkStart w:id="15" w:name="_Toc373157624"/>
      <w:r w:rsidRPr="0048538A">
        <w:rPr>
          <w:color w:val="5B81BD"/>
        </w:rPr>
        <w:t>Methodology</w:t>
      </w:r>
      <w:bookmarkEnd w:id="13"/>
      <w:bookmarkEnd w:id="14"/>
      <w:bookmarkEnd w:id="15"/>
    </w:p>
    <w:p w14:paraId="25DF0D57" w14:textId="03962BA2" w:rsidR="0050264E" w:rsidRPr="005117B7" w:rsidRDefault="00823FB0"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In order to proceed with a profiling exercise it is </w:t>
      </w:r>
      <w:r w:rsidR="00C445A9" w:rsidRPr="005117B7">
        <w:rPr>
          <w:rFonts w:ascii="Calibri" w:eastAsia="Calibri" w:hAnsi="Calibri" w:cs="Calibri"/>
          <w:color w:val="auto"/>
          <w:lang w:val="en-GB"/>
        </w:rPr>
        <w:t>helpful to give a general overview of possible</w:t>
      </w:r>
      <w:r w:rsidRPr="005117B7">
        <w:rPr>
          <w:rFonts w:ascii="Calibri" w:eastAsia="Calibri" w:hAnsi="Calibri" w:cs="Calibri"/>
          <w:color w:val="auto"/>
          <w:lang w:val="en-GB"/>
        </w:rPr>
        <w:t xml:space="preserve"> </w:t>
      </w:r>
      <w:r w:rsidR="00202DEC" w:rsidRPr="005117B7">
        <w:rPr>
          <w:rFonts w:ascii="Calibri" w:eastAsia="Calibri" w:hAnsi="Calibri" w:cs="Calibri"/>
          <w:color w:val="auto"/>
          <w:lang w:val="en-GB"/>
        </w:rPr>
        <w:t xml:space="preserve">methods that </w:t>
      </w:r>
      <w:r w:rsidR="00C445A9" w:rsidRPr="005117B7">
        <w:rPr>
          <w:rFonts w:ascii="Calibri" w:eastAsia="Calibri" w:hAnsi="Calibri" w:cs="Calibri"/>
          <w:color w:val="auto"/>
          <w:lang w:val="en-GB"/>
        </w:rPr>
        <w:t xml:space="preserve">can </w:t>
      </w:r>
      <w:r w:rsidR="00202DEC" w:rsidRPr="005117B7">
        <w:rPr>
          <w:rFonts w:ascii="Calibri" w:eastAsia="Calibri" w:hAnsi="Calibri" w:cs="Calibri"/>
          <w:color w:val="auto"/>
          <w:lang w:val="en-GB"/>
        </w:rPr>
        <w:t>be used to collect the information. This</w:t>
      </w:r>
      <w:r w:rsidRPr="005117B7">
        <w:rPr>
          <w:rFonts w:ascii="Calibri" w:eastAsia="Calibri" w:hAnsi="Calibri" w:cs="Calibri"/>
          <w:color w:val="auto"/>
          <w:lang w:val="en-GB"/>
        </w:rPr>
        <w:t xml:space="preserve"> </w:t>
      </w:r>
      <w:r w:rsidR="00C445A9" w:rsidRPr="005117B7">
        <w:rPr>
          <w:rFonts w:ascii="Calibri" w:eastAsia="Calibri" w:hAnsi="Calibri" w:cs="Calibri"/>
          <w:color w:val="auto"/>
          <w:lang w:val="en-GB"/>
        </w:rPr>
        <w:t xml:space="preserve">is </w:t>
      </w:r>
      <w:r w:rsidRPr="005117B7">
        <w:rPr>
          <w:rFonts w:ascii="Calibri" w:eastAsia="Calibri" w:hAnsi="Calibri" w:cs="Calibri"/>
          <w:color w:val="auto"/>
          <w:lang w:val="en-GB"/>
        </w:rPr>
        <w:t xml:space="preserve">mainly to </w:t>
      </w:r>
      <w:r w:rsidR="00C445A9" w:rsidRPr="005117B7">
        <w:rPr>
          <w:rFonts w:ascii="Calibri" w:eastAsia="Calibri" w:hAnsi="Calibri" w:cs="Calibri"/>
          <w:color w:val="auto"/>
          <w:lang w:val="en-GB"/>
        </w:rPr>
        <w:t>justify</w:t>
      </w:r>
      <w:r w:rsidRPr="005117B7">
        <w:rPr>
          <w:rFonts w:ascii="Calibri" w:eastAsia="Calibri" w:hAnsi="Calibri" w:cs="Calibri"/>
          <w:color w:val="auto"/>
          <w:lang w:val="en-GB"/>
        </w:rPr>
        <w:t xml:space="preserve"> the estimated budget for seeking additional funding either from stakeholders in the context or from interested partners or donors at the global level. </w:t>
      </w:r>
      <w:r w:rsidR="00C445A9" w:rsidRPr="005117B7">
        <w:rPr>
          <w:rFonts w:ascii="Calibri" w:eastAsia="Calibri" w:hAnsi="Calibri" w:cs="Calibri"/>
          <w:color w:val="auto"/>
          <w:lang w:val="en-GB"/>
        </w:rPr>
        <w:t>I</w:t>
      </w:r>
      <w:r w:rsidR="00202DEC" w:rsidRPr="005117B7">
        <w:rPr>
          <w:rFonts w:ascii="Calibri" w:eastAsia="Calibri" w:hAnsi="Calibri" w:cs="Calibri"/>
          <w:color w:val="auto"/>
          <w:lang w:val="en-GB"/>
        </w:rPr>
        <w:t>t is not necessary to go into detail on the various components</w:t>
      </w:r>
      <w:r w:rsidR="00C445A9" w:rsidRPr="005117B7">
        <w:rPr>
          <w:rFonts w:ascii="Calibri" w:eastAsia="Calibri" w:hAnsi="Calibri" w:cs="Calibri"/>
          <w:color w:val="auto"/>
          <w:lang w:val="en-GB"/>
        </w:rPr>
        <w:t xml:space="preserve"> at this point</w:t>
      </w:r>
      <w:r w:rsidR="006143E3">
        <w:rPr>
          <w:rFonts w:ascii="Calibri" w:eastAsia="Calibri" w:hAnsi="Calibri" w:cs="Calibri"/>
          <w:color w:val="auto"/>
          <w:lang w:val="en-GB"/>
        </w:rPr>
        <w:t>,</w:t>
      </w:r>
      <w:r w:rsidR="00C445A9" w:rsidRPr="005117B7">
        <w:rPr>
          <w:rFonts w:ascii="Calibri" w:eastAsia="Calibri" w:hAnsi="Calibri" w:cs="Calibri"/>
          <w:color w:val="auto"/>
          <w:lang w:val="en-GB"/>
        </w:rPr>
        <w:t xml:space="preserve"> as this will be clarified later on in the process.</w:t>
      </w:r>
    </w:p>
    <w:p w14:paraId="625FA7B8" w14:textId="77777777" w:rsidR="0050264E" w:rsidRPr="005117B7" w:rsidRDefault="0050264E" w:rsidP="005117B7">
      <w:pPr>
        <w:pStyle w:val="Normal1"/>
        <w:spacing w:line="276" w:lineRule="auto"/>
        <w:jc w:val="both"/>
        <w:rPr>
          <w:rFonts w:ascii="Calibri" w:eastAsia="Calibri" w:hAnsi="Calibri" w:cs="Calibri"/>
          <w:color w:val="auto"/>
          <w:lang w:val="en-GB"/>
        </w:rPr>
      </w:pPr>
    </w:p>
    <w:p w14:paraId="2F248CC7" w14:textId="7C07FD56" w:rsidR="00A565B4" w:rsidRPr="005117B7" w:rsidRDefault="0050264E"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The </w:t>
      </w:r>
      <w:r w:rsidR="00781D67" w:rsidRPr="005117B7">
        <w:rPr>
          <w:rFonts w:ascii="Calibri" w:eastAsia="Calibri" w:hAnsi="Calibri" w:cs="Calibri"/>
          <w:color w:val="auto"/>
          <w:lang w:val="en-GB"/>
        </w:rPr>
        <w:t>choices for which methods to use</w:t>
      </w:r>
      <w:r w:rsidRPr="005117B7">
        <w:rPr>
          <w:rFonts w:ascii="Calibri" w:eastAsia="Calibri" w:hAnsi="Calibri" w:cs="Calibri"/>
          <w:color w:val="auto"/>
          <w:lang w:val="en-GB"/>
        </w:rPr>
        <w:t xml:space="preserve"> depend of course on </w:t>
      </w:r>
      <w:r w:rsidR="00BC4327" w:rsidRPr="005117B7">
        <w:rPr>
          <w:rFonts w:ascii="Calibri" w:eastAsia="Calibri" w:hAnsi="Calibri" w:cs="Calibri"/>
          <w:color w:val="auto"/>
          <w:lang w:val="en-GB"/>
        </w:rPr>
        <w:t>the data</w:t>
      </w:r>
      <w:r w:rsidR="00FA2F5F" w:rsidRPr="005117B7">
        <w:rPr>
          <w:rFonts w:ascii="Calibri" w:eastAsia="Calibri" w:hAnsi="Calibri" w:cs="Calibri"/>
          <w:color w:val="auto"/>
          <w:lang w:val="en-GB"/>
        </w:rPr>
        <w:t xml:space="preserve"> </w:t>
      </w:r>
      <w:r w:rsidR="00BC4327" w:rsidRPr="005117B7">
        <w:rPr>
          <w:rFonts w:ascii="Calibri" w:eastAsia="Calibri" w:hAnsi="Calibri" w:cs="Calibri"/>
          <w:color w:val="auto"/>
          <w:lang w:val="en-GB"/>
        </w:rPr>
        <w:t xml:space="preserve">needs </w:t>
      </w:r>
      <w:r w:rsidR="00FA2F5F" w:rsidRPr="005117B7">
        <w:rPr>
          <w:rFonts w:ascii="Calibri" w:eastAsia="Calibri" w:hAnsi="Calibri" w:cs="Calibri"/>
          <w:color w:val="auto"/>
          <w:lang w:val="en-GB"/>
        </w:rPr>
        <w:t>and</w:t>
      </w:r>
      <w:r w:rsidR="0014569B" w:rsidRPr="005117B7">
        <w:rPr>
          <w:rFonts w:ascii="Calibri" w:eastAsia="Calibri" w:hAnsi="Calibri" w:cs="Calibri"/>
          <w:color w:val="auto"/>
          <w:lang w:val="en-GB"/>
        </w:rPr>
        <w:t xml:space="preserve"> the main</w:t>
      </w:r>
      <w:r w:rsidR="00FA2F5F" w:rsidRPr="005117B7">
        <w:rPr>
          <w:rFonts w:ascii="Calibri" w:eastAsia="Calibri" w:hAnsi="Calibri" w:cs="Calibri"/>
          <w:color w:val="auto"/>
          <w:lang w:val="en-GB"/>
        </w:rPr>
        <w:t xml:space="preserve"> objective</w:t>
      </w:r>
      <w:r w:rsidR="0014569B" w:rsidRPr="005117B7">
        <w:rPr>
          <w:rFonts w:ascii="Calibri" w:eastAsia="Calibri" w:hAnsi="Calibri" w:cs="Calibri"/>
          <w:color w:val="auto"/>
          <w:lang w:val="en-GB"/>
        </w:rPr>
        <w:t>(</w:t>
      </w:r>
      <w:r w:rsidR="00FA2F5F" w:rsidRPr="005117B7">
        <w:rPr>
          <w:rFonts w:ascii="Calibri" w:eastAsia="Calibri" w:hAnsi="Calibri" w:cs="Calibri"/>
          <w:color w:val="auto"/>
          <w:lang w:val="en-GB"/>
        </w:rPr>
        <w:t>s</w:t>
      </w:r>
      <w:r w:rsidR="0014569B" w:rsidRPr="005117B7">
        <w:rPr>
          <w:rFonts w:ascii="Calibri" w:eastAsia="Calibri" w:hAnsi="Calibri" w:cs="Calibri"/>
          <w:color w:val="auto"/>
          <w:lang w:val="en-GB"/>
        </w:rPr>
        <w:t>)</w:t>
      </w:r>
      <w:r w:rsidRPr="005117B7">
        <w:rPr>
          <w:rFonts w:ascii="Calibri" w:eastAsia="Calibri" w:hAnsi="Calibri" w:cs="Calibri"/>
          <w:color w:val="auto"/>
          <w:lang w:val="en-GB"/>
        </w:rPr>
        <w:t xml:space="preserve"> </w:t>
      </w:r>
      <w:r w:rsidR="00BC03D6" w:rsidRPr="005117B7">
        <w:rPr>
          <w:rFonts w:ascii="Calibri" w:eastAsia="Calibri" w:hAnsi="Calibri" w:cs="Calibri"/>
          <w:color w:val="auto"/>
          <w:lang w:val="en-GB"/>
        </w:rPr>
        <w:t>discussed</w:t>
      </w:r>
      <w:r w:rsidR="003B5281" w:rsidRPr="005117B7">
        <w:rPr>
          <w:rFonts w:ascii="Calibri" w:eastAsia="Calibri" w:hAnsi="Calibri" w:cs="Calibri"/>
          <w:color w:val="auto"/>
          <w:lang w:val="en-GB"/>
        </w:rPr>
        <w:t>, but also on three other elements: capacity of partners, resources available and the situational context (i.e. security situation, access to populations, etc</w:t>
      </w:r>
      <w:r w:rsidR="00852BB5" w:rsidRPr="005117B7">
        <w:rPr>
          <w:rFonts w:ascii="Calibri" w:eastAsia="Calibri" w:hAnsi="Calibri" w:cs="Calibri"/>
          <w:color w:val="auto"/>
          <w:lang w:val="en-GB"/>
        </w:rPr>
        <w:t>.</w:t>
      </w:r>
      <w:r w:rsidR="003B5281" w:rsidRPr="005117B7">
        <w:rPr>
          <w:rFonts w:ascii="Calibri" w:eastAsia="Calibri" w:hAnsi="Calibri" w:cs="Calibri"/>
          <w:color w:val="auto"/>
          <w:lang w:val="en-GB"/>
        </w:rPr>
        <w:t xml:space="preserve">). </w:t>
      </w:r>
    </w:p>
    <w:p w14:paraId="1D4AD136" w14:textId="77777777" w:rsidR="003B5281" w:rsidRPr="005117B7" w:rsidRDefault="003B5281" w:rsidP="005117B7">
      <w:pPr>
        <w:pStyle w:val="Normal1"/>
        <w:spacing w:line="276" w:lineRule="auto"/>
        <w:jc w:val="both"/>
        <w:rPr>
          <w:rFonts w:ascii="Calibri" w:eastAsia="Calibri" w:hAnsi="Calibri" w:cs="Calibri"/>
          <w:color w:val="auto"/>
          <w:lang w:val="en-GB"/>
        </w:rPr>
      </w:pPr>
    </w:p>
    <w:p w14:paraId="76073923" w14:textId="266E8DB4" w:rsidR="003B5281" w:rsidRPr="005117B7" w:rsidRDefault="003B5281" w:rsidP="005117B7">
      <w:pPr>
        <w:spacing w:line="276" w:lineRule="auto"/>
        <w:jc w:val="both"/>
        <w:rPr>
          <w:rFonts w:ascii="Calibri" w:eastAsiaTheme="minorEastAsia" w:hAnsi="Calibri" w:cstheme="minorBidi"/>
          <w:color w:val="auto"/>
          <w:lang w:val="en-GB"/>
        </w:rPr>
      </w:pPr>
      <w:r w:rsidRPr="005117B7">
        <w:rPr>
          <w:rFonts w:ascii="Calibri" w:hAnsi="Calibri"/>
          <w:color w:val="auto"/>
          <w:lang w:val="en-GB"/>
        </w:rPr>
        <w:t>As</w:t>
      </w:r>
      <w:r w:rsidR="004A2AAB" w:rsidRPr="005117B7">
        <w:rPr>
          <w:rFonts w:ascii="Calibri" w:hAnsi="Calibri"/>
          <w:color w:val="auto"/>
          <w:lang w:val="en-GB"/>
        </w:rPr>
        <w:t xml:space="preserve"> will be</w:t>
      </w:r>
      <w:r w:rsidRPr="005117B7">
        <w:rPr>
          <w:rFonts w:ascii="Calibri" w:hAnsi="Calibri"/>
          <w:color w:val="auto"/>
          <w:lang w:val="en-GB"/>
        </w:rPr>
        <w:t xml:space="preserve"> discussed in more detail in the</w:t>
      </w:r>
      <w:r w:rsidR="00CB217F">
        <w:rPr>
          <w:rFonts w:ascii="Calibri" w:hAnsi="Calibri"/>
          <w:color w:val="auto"/>
          <w:lang w:val="en-GB"/>
        </w:rPr>
        <w:t xml:space="preserve"> </w:t>
      </w:r>
      <w:hyperlink r:id="rId9" w:history="1">
        <w:r w:rsidR="00CB217F" w:rsidRPr="00C32FE3">
          <w:rPr>
            <w:rStyle w:val="Hyperlink"/>
            <w:rFonts w:ascii="Calibri" w:hAnsi="Calibri"/>
            <w:lang w:val="en-GB"/>
          </w:rPr>
          <w:t>overview for designing the methodology</w:t>
        </w:r>
      </w:hyperlink>
      <w:r w:rsidR="00CB217F">
        <w:rPr>
          <w:rFonts w:ascii="Calibri" w:hAnsi="Calibri"/>
          <w:color w:val="auto"/>
          <w:lang w:val="en-GB"/>
        </w:rPr>
        <w:t xml:space="preserve"> for a profiling exercise,</w:t>
      </w:r>
      <w:r w:rsidRPr="005117B7">
        <w:rPr>
          <w:rFonts w:ascii="Calibri" w:hAnsi="Calibri"/>
          <w:color w:val="auto"/>
          <w:lang w:val="en-GB"/>
        </w:rPr>
        <w:t xml:space="preserve"> </w:t>
      </w:r>
      <w:r w:rsidR="00CB217F">
        <w:rPr>
          <w:rFonts w:ascii="Calibri" w:hAnsi="Calibri"/>
          <w:color w:val="auto"/>
          <w:lang w:val="en-GB"/>
        </w:rPr>
        <w:t xml:space="preserve">the </w:t>
      </w:r>
      <w:r w:rsidRPr="005117B7">
        <w:rPr>
          <w:rFonts w:ascii="Calibri" w:hAnsi="Calibri"/>
          <w:color w:val="auto"/>
          <w:lang w:val="en-GB"/>
        </w:rPr>
        <w:t xml:space="preserve">best way to ensure a comprehensive picture of the displacement situation is to use a mixed-methods approach combining both quantitative and qualitative data collection tools. Specifically, </w:t>
      </w:r>
      <w:r w:rsidR="00C445A9" w:rsidRPr="005117B7">
        <w:rPr>
          <w:rFonts w:ascii="Calibri" w:hAnsi="Calibri"/>
          <w:color w:val="auto"/>
          <w:lang w:val="en-GB"/>
        </w:rPr>
        <w:t xml:space="preserve">this entails </w:t>
      </w:r>
      <w:r w:rsidR="00C93F3E" w:rsidRPr="005117B7">
        <w:rPr>
          <w:rFonts w:ascii="Calibri" w:hAnsi="Calibri"/>
          <w:color w:val="auto"/>
          <w:lang w:val="en-GB"/>
        </w:rPr>
        <w:t xml:space="preserve">collecting information through </w:t>
      </w:r>
      <w:r w:rsidRPr="005117B7">
        <w:rPr>
          <w:rFonts w:ascii="Calibri" w:hAnsi="Calibri"/>
          <w:color w:val="auto"/>
          <w:lang w:val="en-GB"/>
        </w:rPr>
        <w:t>a sample-based household questionnaire combined with a series of focus group discussions and key informant interviews and analysing the results of each of these methods together.</w:t>
      </w:r>
    </w:p>
    <w:p w14:paraId="1C010E7B" w14:textId="296DEA70" w:rsidR="008E553B" w:rsidRPr="00522E49" w:rsidRDefault="008E553B" w:rsidP="005117B7">
      <w:pPr>
        <w:pStyle w:val="TOCHeading"/>
        <w:spacing w:before="360" w:after="60"/>
        <w:ind w:left="1077"/>
        <w:rPr>
          <w:color w:val="5B81BD"/>
        </w:rPr>
      </w:pPr>
      <w:bookmarkStart w:id="16" w:name="_Toc373157625"/>
      <w:r w:rsidRPr="0048538A">
        <w:rPr>
          <w:color w:val="5B81BD"/>
        </w:rPr>
        <w:t>Outputs</w:t>
      </w:r>
      <w:bookmarkEnd w:id="16"/>
    </w:p>
    <w:p w14:paraId="74DC459F" w14:textId="659C6EB1" w:rsidR="00AC5048" w:rsidRPr="005117B7" w:rsidRDefault="00FA2F5F" w:rsidP="005117B7">
      <w:pPr>
        <w:pStyle w:val="Normal1"/>
        <w:spacing w:line="276" w:lineRule="auto"/>
        <w:jc w:val="both"/>
        <w:rPr>
          <w:rFonts w:ascii="Calibri" w:hAnsi="Calibri"/>
          <w:color w:val="auto"/>
          <w:lang w:val="en-GB"/>
        </w:rPr>
      </w:pPr>
      <w:r w:rsidRPr="005117B7">
        <w:rPr>
          <w:rFonts w:ascii="Calibri" w:hAnsi="Calibri"/>
          <w:color w:val="auto"/>
          <w:lang w:val="en-GB"/>
        </w:rPr>
        <w:t xml:space="preserve">Here </w:t>
      </w:r>
      <w:r w:rsidR="00AC5048" w:rsidRPr="005117B7">
        <w:rPr>
          <w:rFonts w:ascii="Calibri" w:hAnsi="Calibri"/>
          <w:color w:val="auto"/>
          <w:lang w:val="en-GB"/>
        </w:rPr>
        <w:t xml:space="preserve">the stakeholders </w:t>
      </w:r>
      <w:r w:rsidRPr="005117B7">
        <w:rPr>
          <w:rFonts w:ascii="Calibri" w:hAnsi="Calibri"/>
          <w:color w:val="auto"/>
          <w:lang w:val="en-GB"/>
        </w:rPr>
        <w:t xml:space="preserve">should </w:t>
      </w:r>
      <w:r w:rsidR="00AC5048" w:rsidRPr="005117B7">
        <w:rPr>
          <w:rFonts w:ascii="Calibri" w:hAnsi="Calibri"/>
          <w:color w:val="auto"/>
          <w:lang w:val="en-GB"/>
        </w:rPr>
        <w:t xml:space="preserve">consider what they actually want to achieve, and </w:t>
      </w:r>
      <w:r w:rsidRPr="005117B7">
        <w:rPr>
          <w:rFonts w:ascii="Calibri" w:hAnsi="Calibri"/>
          <w:color w:val="auto"/>
          <w:lang w:val="en-GB"/>
        </w:rPr>
        <w:t xml:space="preserve">what this </w:t>
      </w:r>
      <w:r w:rsidR="00991853" w:rsidRPr="005117B7">
        <w:rPr>
          <w:rFonts w:ascii="Calibri" w:hAnsi="Calibri"/>
          <w:color w:val="auto"/>
          <w:lang w:val="en-GB"/>
        </w:rPr>
        <w:t xml:space="preserve">profiling exercise could </w:t>
      </w:r>
      <w:r w:rsidR="00AC5048" w:rsidRPr="005117B7">
        <w:rPr>
          <w:rFonts w:ascii="Calibri" w:hAnsi="Calibri"/>
          <w:color w:val="auto"/>
          <w:lang w:val="en-GB"/>
        </w:rPr>
        <w:t xml:space="preserve">concretely feed into. In other words, </w:t>
      </w:r>
      <w:r w:rsidRPr="005117B7">
        <w:rPr>
          <w:rFonts w:ascii="Calibri" w:hAnsi="Calibri"/>
          <w:color w:val="auto"/>
          <w:lang w:val="en-GB"/>
        </w:rPr>
        <w:t xml:space="preserve">what are the </w:t>
      </w:r>
      <w:r w:rsidR="007A202E" w:rsidRPr="005117B7">
        <w:rPr>
          <w:rFonts w:ascii="Calibri" w:hAnsi="Calibri"/>
          <w:color w:val="auto"/>
          <w:lang w:val="en-GB"/>
        </w:rPr>
        <w:t>deliverables that will be produced so the stakeholders in the context</w:t>
      </w:r>
      <w:r w:rsidR="004565FD" w:rsidRPr="005117B7">
        <w:rPr>
          <w:rFonts w:ascii="Calibri" w:hAnsi="Calibri"/>
          <w:color w:val="auto"/>
          <w:lang w:val="en-GB"/>
        </w:rPr>
        <w:t xml:space="preserve"> will actually be able to and </w:t>
      </w:r>
      <w:r w:rsidR="0000606C" w:rsidRPr="005117B7">
        <w:rPr>
          <w:rFonts w:ascii="Calibri" w:hAnsi="Calibri"/>
          <w:color w:val="auto"/>
          <w:lang w:val="en-GB"/>
        </w:rPr>
        <w:t>interested</w:t>
      </w:r>
      <w:r w:rsidR="004565FD" w:rsidRPr="005117B7">
        <w:rPr>
          <w:rFonts w:ascii="Calibri" w:hAnsi="Calibri"/>
          <w:color w:val="auto"/>
          <w:lang w:val="en-GB"/>
        </w:rPr>
        <w:t xml:space="preserve"> to use the data</w:t>
      </w:r>
      <w:r w:rsidR="00AC5048" w:rsidRPr="005117B7">
        <w:rPr>
          <w:rFonts w:ascii="Calibri" w:hAnsi="Calibri"/>
          <w:color w:val="auto"/>
          <w:lang w:val="en-GB"/>
        </w:rPr>
        <w:t>?</w:t>
      </w:r>
    </w:p>
    <w:p w14:paraId="45C85784" w14:textId="77777777" w:rsidR="00AC5048" w:rsidRPr="005117B7" w:rsidRDefault="00AC5048" w:rsidP="005117B7">
      <w:pPr>
        <w:pStyle w:val="Normal1"/>
        <w:spacing w:line="276" w:lineRule="auto"/>
        <w:jc w:val="both"/>
        <w:rPr>
          <w:rFonts w:ascii="Calibri" w:hAnsi="Calibri"/>
          <w:color w:val="auto"/>
          <w:lang w:val="en-GB"/>
        </w:rPr>
      </w:pPr>
    </w:p>
    <w:p w14:paraId="26B18011" w14:textId="30A2B69E" w:rsidR="006F3A88" w:rsidRPr="005117B7" w:rsidRDefault="00D00DD3" w:rsidP="005117B7">
      <w:pPr>
        <w:pStyle w:val="Normal1"/>
        <w:spacing w:line="276" w:lineRule="auto"/>
        <w:jc w:val="both"/>
        <w:rPr>
          <w:rFonts w:ascii="Calibri" w:hAnsi="Calibri"/>
          <w:color w:val="auto"/>
          <w:lang w:val="en-GB"/>
        </w:rPr>
      </w:pPr>
      <w:r w:rsidRPr="005117B7">
        <w:rPr>
          <w:rFonts w:ascii="Calibri" w:hAnsi="Calibri"/>
          <w:color w:val="auto"/>
          <w:lang w:val="en-GB"/>
        </w:rPr>
        <w:t>The deliverables do</w:t>
      </w:r>
      <w:r w:rsidR="00FA2F5F" w:rsidRPr="005117B7">
        <w:rPr>
          <w:rFonts w:ascii="Calibri" w:hAnsi="Calibri"/>
          <w:color w:val="auto"/>
          <w:lang w:val="en-GB"/>
        </w:rPr>
        <w:t xml:space="preserve"> not need </w:t>
      </w:r>
      <w:r w:rsidR="006C72A9" w:rsidRPr="005117B7">
        <w:rPr>
          <w:rFonts w:ascii="Calibri" w:hAnsi="Calibri"/>
          <w:color w:val="auto"/>
          <w:lang w:val="en-GB"/>
        </w:rPr>
        <w:t xml:space="preserve">to be limited to </w:t>
      </w:r>
      <w:r w:rsidR="00FA2F5F" w:rsidRPr="005117B7">
        <w:rPr>
          <w:rFonts w:ascii="Calibri" w:hAnsi="Calibri"/>
          <w:color w:val="auto"/>
          <w:lang w:val="en-GB"/>
        </w:rPr>
        <w:t>a profiling report</w:t>
      </w:r>
      <w:r w:rsidR="006C72A9" w:rsidRPr="005117B7">
        <w:rPr>
          <w:rFonts w:ascii="Calibri" w:hAnsi="Calibri"/>
          <w:color w:val="auto"/>
          <w:lang w:val="en-GB"/>
        </w:rPr>
        <w:t>, though this is the most common way to present and publish results from a profiling exercise.</w:t>
      </w:r>
      <w:r w:rsidR="00FA2F5F" w:rsidRPr="005117B7">
        <w:rPr>
          <w:rFonts w:ascii="Calibri" w:hAnsi="Calibri"/>
          <w:color w:val="auto"/>
          <w:lang w:val="en-GB"/>
        </w:rPr>
        <w:t xml:space="preserve"> </w:t>
      </w:r>
      <w:r w:rsidR="006C72A9" w:rsidRPr="005117B7">
        <w:rPr>
          <w:rFonts w:ascii="Calibri" w:hAnsi="Calibri"/>
          <w:color w:val="auto"/>
          <w:lang w:val="en-GB"/>
        </w:rPr>
        <w:t>Depending on the target audience for the results - which stakeholders will be using the data - other</w:t>
      </w:r>
      <w:r w:rsidR="00FA2F5F" w:rsidRPr="005117B7">
        <w:rPr>
          <w:rFonts w:ascii="Calibri" w:hAnsi="Calibri"/>
          <w:color w:val="auto"/>
          <w:lang w:val="en-GB"/>
        </w:rPr>
        <w:t xml:space="preserve"> products such as videos</w:t>
      </w:r>
      <w:r w:rsidR="006C72A9" w:rsidRPr="005117B7">
        <w:rPr>
          <w:rFonts w:ascii="Calibri" w:hAnsi="Calibri"/>
          <w:color w:val="auto"/>
          <w:lang w:val="en-GB"/>
        </w:rPr>
        <w:t xml:space="preserve">, maps, advocacy materials, etc., may be relevant. </w:t>
      </w:r>
    </w:p>
    <w:p w14:paraId="21DB64D7" w14:textId="77777777" w:rsidR="006F3A88" w:rsidRPr="005117B7" w:rsidRDefault="006F3A88" w:rsidP="005117B7">
      <w:pPr>
        <w:pStyle w:val="Normal1"/>
        <w:spacing w:line="276" w:lineRule="auto"/>
        <w:jc w:val="both"/>
        <w:rPr>
          <w:rFonts w:ascii="Calibri" w:hAnsi="Calibri"/>
          <w:color w:val="auto"/>
          <w:lang w:val="en-GB"/>
        </w:rPr>
      </w:pPr>
    </w:p>
    <w:p w14:paraId="4C25B27C" w14:textId="42FC502A" w:rsidR="00A565B4" w:rsidRPr="005117B7" w:rsidRDefault="006C72A9" w:rsidP="005117B7">
      <w:pPr>
        <w:pStyle w:val="Normal1"/>
        <w:spacing w:line="276" w:lineRule="auto"/>
        <w:jc w:val="both"/>
        <w:rPr>
          <w:rFonts w:ascii="Calibri" w:hAnsi="Calibri"/>
          <w:color w:val="auto"/>
          <w:lang w:val="en-GB"/>
        </w:rPr>
      </w:pPr>
      <w:r w:rsidRPr="005117B7">
        <w:rPr>
          <w:rFonts w:ascii="Calibri" w:hAnsi="Calibri"/>
          <w:color w:val="auto"/>
          <w:lang w:val="en-GB"/>
        </w:rPr>
        <w:t xml:space="preserve">It is important to </w:t>
      </w:r>
      <w:r w:rsidR="00BE6DCB" w:rsidRPr="005117B7">
        <w:rPr>
          <w:rFonts w:ascii="Calibri" w:hAnsi="Calibri"/>
          <w:color w:val="auto"/>
          <w:lang w:val="en-GB"/>
        </w:rPr>
        <w:t>think out-of-the-box when considering</w:t>
      </w:r>
      <w:r w:rsidRPr="005117B7">
        <w:rPr>
          <w:rFonts w:ascii="Calibri" w:hAnsi="Calibri"/>
          <w:color w:val="auto"/>
          <w:lang w:val="en-GB"/>
        </w:rPr>
        <w:t xml:space="preserve"> the actual target audience whe</w:t>
      </w:r>
      <w:r w:rsidR="006320A0" w:rsidRPr="005117B7">
        <w:rPr>
          <w:rFonts w:ascii="Calibri" w:hAnsi="Calibri"/>
          <w:color w:val="auto"/>
          <w:lang w:val="en-GB"/>
        </w:rPr>
        <w:t xml:space="preserve">n </w:t>
      </w:r>
      <w:r w:rsidR="00980249" w:rsidRPr="005117B7">
        <w:rPr>
          <w:rFonts w:ascii="Calibri" w:hAnsi="Calibri"/>
          <w:color w:val="auto"/>
          <w:lang w:val="en-GB"/>
        </w:rPr>
        <w:t xml:space="preserve">listing </w:t>
      </w:r>
      <w:r w:rsidR="006320A0" w:rsidRPr="005117B7">
        <w:rPr>
          <w:rFonts w:ascii="Calibri" w:hAnsi="Calibri"/>
          <w:color w:val="auto"/>
          <w:lang w:val="en-GB"/>
        </w:rPr>
        <w:t>the</w:t>
      </w:r>
      <w:r w:rsidR="00962AE8" w:rsidRPr="005117B7">
        <w:rPr>
          <w:rFonts w:ascii="Calibri" w:hAnsi="Calibri"/>
          <w:color w:val="auto"/>
          <w:lang w:val="en-GB"/>
        </w:rPr>
        <w:t>se</w:t>
      </w:r>
      <w:r w:rsidR="006320A0" w:rsidRPr="005117B7">
        <w:rPr>
          <w:rFonts w:ascii="Calibri" w:hAnsi="Calibri"/>
          <w:color w:val="auto"/>
          <w:lang w:val="en-GB"/>
        </w:rPr>
        <w:t xml:space="preserve"> outputs. L</w:t>
      </w:r>
      <w:r w:rsidR="0078423C" w:rsidRPr="005117B7">
        <w:rPr>
          <w:rFonts w:ascii="Calibri" w:hAnsi="Calibri"/>
          <w:color w:val="auto"/>
          <w:lang w:val="en-GB"/>
        </w:rPr>
        <w:t>ocal communities and displaced populations are often overlooked as stakeholders to a data collection exercise, but they may very well achieve the most impact with their use of the data.</w:t>
      </w:r>
      <w:r w:rsidR="00504D75" w:rsidRPr="005117B7">
        <w:rPr>
          <w:rFonts w:ascii="Calibri" w:hAnsi="Calibri"/>
          <w:color w:val="auto"/>
          <w:lang w:val="en-GB"/>
        </w:rPr>
        <w:t xml:space="preserve"> This implies that the outputs should be adapted to the local communities and displaced populations to promote accountability an</w:t>
      </w:r>
      <w:r w:rsidR="004D21F7" w:rsidRPr="005117B7">
        <w:rPr>
          <w:rFonts w:ascii="Calibri" w:hAnsi="Calibri"/>
          <w:color w:val="auto"/>
          <w:lang w:val="en-GB"/>
        </w:rPr>
        <w:t xml:space="preserve">d transparency towards them by, for instance, planning for translation as well as for different formats for the profiling results. </w:t>
      </w:r>
    </w:p>
    <w:p w14:paraId="431E2A9E" w14:textId="3180E0ED" w:rsidR="00A565B4" w:rsidRPr="00522E49" w:rsidRDefault="00FA2F5F" w:rsidP="005117B7">
      <w:pPr>
        <w:pStyle w:val="TOCHeading"/>
        <w:spacing w:before="360" w:after="60"/>
        <w:ind w:left="1077"/>
        <w:rPr>
          <w:color w:val="5B81BD"/>
        </w:rPr>
      </w:pPr>
      <w:bookmarkStart w:id="17" w:name="_Toc371082089"/>
      <w:bookmarkStart w:id="18" w:name="_Toc371082157"/>
      <w:bookmarkStart w:id="19" w:name="_Toc373157626"/>
      <w:r w:rsidRPr="0048538A">
        <w:rPr>
          <w:color w:val="5B81BD"/>
        </w:rPr>
        <w:t>Resources</w:t>
      </w:r>
      <w:r w:rsidR="00B6723D" w:rsidRPr="0048538A">
        <w:rPr>
          <w:color w:val="5B81BD"/>
        </w:rPr>
        <w:t xml:space="preserve"> available</w:t>
      </w:r>
      <w:bookmarkEnd w:id="17"/>
      <w:bookmarkEnd w:id="18"/>
      <w:bookmarkEnd w:id="19"/>
    </w:p>
    <w:p w14:paraId="1D17677D" w14:textId="08A5A2F9" w:rsidR="00176F0F" w:rsidRPr="005117B7" w:rsidRDefault="00176F0F" w:rsidP="005117B7">
      <w:pPr>
        <w:pStyle w:val="Normal1"/>
        <w:spacing w:line="276" w:lineRule="auto"/>
        <w:jc w:val="both"/>
        <w:rPr>
          <w:rFonts w:ascii="Calibri" w:eastAsia="Calibri" w:hAnsi="Calibri" w:cs="Calibri"/>
          <w:color w:val="auto"/>
          <w:lang w:val="en-GB"/>
        </w:rPr>
      </w:pPr>
      <w:r w:rsidRPr="005117B7">
        <w:rPr>
          <w:rFonts w:ascii="Calibri" w:eastAsia="Calibri" w:hAnsi="Calibri"/>
        </w:rPr>
        <w:t xml:space="preserve">Because of the comprehensive </w:t>
      </w:r>
      <w:r w:rsidR="00B32973" w:rsidRPr="005117B7">
        <w:rPr>
          <w:rFonts w:ascii="Calibri" w:eastAsia="Calibri" w:hAnsi="Calibri"/>
        </w:rPr>
        <w:t xml:space="preserve">and collaborative </w:t>
      </w:r>
      <w:r w:rsidRPr="005117B7">
        <w:rPr>
          <w:rFonts w:ascii="Calibri" w:eastAsia="Calibri" w:hAnsi="Calibri"/>
        </w:rPr>
        <w:t xml:space="preserve">nature of a profiling </w:t>
      </w:r>
      <w:r w:rsidR="007B2DBE" w:rsidRPr="005117B7">
        <w:rPr>
          <w:rFonts w:ascii="Calibri" w:eastAsia="Calibri" w:hAnsi="Calibri"/>
        </w:rPr>
        <w:t xml:space="preserve">exercise, </w:t>
      </w:r>
      <w:r w:rsidR="00B32973" w:rsidRPr="005117B7">
        <w:rPr>
          <w:rFonts w:ascii="Calibri" w:eastAsia="Calibri" w:hAnsi="Calibri"/>
        </w:rPr>
        <w:t xml:space="preserve">it is important to initiate discussions about shared resources </w:t>
      </w:r>
      <w:r w:rsidR="00BA4102" w:rsidRPr="005117B7">
        <w:rPr>
          <w:rFonts w:ascii="Calibri" w:eastAsia="Calibri" w:hAnsi="Calibri"/>
        </w:rPr>
        <w:t xml:space="preserve">early on in the process. </w:t>
      </w:r>
      <w:r w:rsidR="00A76C45" w:rsidRPr="005117B7">
        <w:rPr>
          <w:rFonts w:ascii="Calibri" w:eastAsia="Calibri" w:hAnsi="Calibri"/>
        </w:rPr>
        <w:t xml:space="preserve">This section highlights the different types of contributions </w:t>
      </w:r>
      <w:r w:rsidR="00B6723D" w:rsidRPr="005117B7">
        <w:rPr>
          <w:rFonts w:ascii="Calibri" w:eastAsia="Calibri" w:hAnsi="Calibri"/>
        </w:rPr>
        <w:t xml:space="preserve">available </w:t>
      </w:r>
      <w:r w:rsidR="00356EB3" w:rsidRPr="005117B7">
        <w:rPr>
          <w:rFonts w:ascii="Calibri" w:eastAsia="Calibri" w:hAnsi="Calibri"/>
        </w:rPr>
        <w:t xml:space="preserve">- both financial and in-kind </w:t>
      </w:r>
      <w:r w:rsidR="00A82D00" w:rsidRPr="005117B7">
        <w:rPr>
          <w:rFonts w:ascii="Calibri" w:eastAsia="Calibri" w:hAnsi="Calibri"/>
        </w:rPr>
        <w:t xml:space="preserve">- </w:t>
      </w:r>
      <w:r w:rsidR="00037169" w:rsidRPr="005117B7">
        <w:rPr>
          <w:rFonts w:ascii="Calibri" w:eastAsia="Calibri" w:hAnsi="Calibri"/>
        </w:rPr>
        <w:t>since it is not necessarily only financial contributions that are needed. In fact, expertise both technical and on the displacement context, is critical to proper planning and tools development for the data collection.</w:t>
      </w:r>
    </w:p>
    <w:p w14:paraId="26A2982D" w14:textId="77777777" w:rsidR="00176F0F" w:rsidRPr="005117B7" w:rsidRDefault="00176F0F" w:rsidP="005117B7">
      <w:pPr>
        <w:pStyle w:val="Normal1"/>
        <w:spacing w:line="276" w:lineRule="auto"/>
        <w:rPr>
          <w:rFonts w:ascii="Calibri" w:eastAsia="Calibri" w:hAnsi="Calibri" w:cs="Calibri"/>
          <w:color w:val="auto"/>
          <w:lang w:val="en-GB"/>
        </w:rPr>
      </w:pPr>
    </w:p>
    <w:p w14:paraId="1920C943" w14:textId="19D5BD6C" w:rsidR="00356EB3" w:rsidRPr="005117B7" w:rsidRDefault="00356EB3" w:rsidP="005117B7">
      <w:pPr>
        <w:pStyle w:val="Normal1"/>
        <w:spacing w:line="276" w:lineRule="auto"/>
        <w:rPr>
          <w:rFonts w:ascii="Calibri" w:eastAsia="Calibri" w:hAnsi="Calibri" w:cs="Calibri"/>
          <w:color w:val="auto"/>
          <w:lang w:val="en-GB"/>
        </w:rPr>
      </w:pPr>
      <w:r w:rsidRPr="005117B7">
        <w:rPr>
          <w:rFonts w:ascii="Calibri" w:eastAsia="Calibri" w:hAnsi="Calibri" w:cs="Calibri"/>
          <w:color w:val="auto"/>
          <w:lang w:val="en-GB"/>
        </w:rPr>
        <w:t>Types of contributions:</w:t>
      </w:r>
    </w:p>
    <w:p w14:paraId="7755C88F" w14:textId="4F0B9E81" w:rsidR="00A565B4" w:rsidRPr="005117B7" w:rsidRDefault="00FA2F5F" w:rsidP="005117B7">
      <w:pPr>
        <w:pStyle w:val="Normal1"/>
        <w:numPr>
          <w:ilvl w:val="0"/>
          <w:numId w:val="1"/>
        </w:numPr>
        <w:spacing w:line="276" w:lineRule="auto"/>
        <w:rPr>
          <w:rFonts w:ascii="Calibri" w:hAnsi="Calibri"/>
          <w:color w:val="auto"/>
          <w:lang w:val="en-GB"/>
        </w:rPr>
      </w:pPr>
      <w:r w:rsidRPr="005117B7">
        <w:rPr>
          <w:rFonts w:ascii="Calibri" w:eastAsia="Calibri" w:hAnsi="Calibri" w:cs="Calibri"/>
          <w:color w:val="auto"/>
          <w:lang w:val="en-GB"/>
        </w:rPr>
        <w:t>Financial</w:t>
      </w:r>
    </w:p>
    <w:p w14:paraId="0BCC8F89" w14:textId="77777777" w:rsidR="00356EB3" w:rsidRPr="005117B7" w:rsidRDefault="00356EB3" w:rsidP="005117B7">
      <w:pPr>
        <w:pStyle w:val="Normal1"/>
        <w:numPr>
          <w:ilvl w:val="0"/>
          <w:numId w:val="1"/>
        </w:numPr>
        <w:spacing w:line="276" w:lineRule="auto"/>
        <w:rPr>
          <w:rFonts w:ascii="Calibri" w:hAnsi="Calibri"/>
          <w:color w:val="auto"/>
          <w:lang w:val="en-GB"/>
        </w:rPr>
      </w:pPr>
      <w:r w:rsidRPr="005117B7">
        <w:rPr>
          <w:rFonts w:ascii="Calibri" w:eastAsia="Calibri" w:hAnsi="Calibri" w:cs="Calibri"/>
          <w:color w:val="auto"/>
          <w:lang w:val="en-GB"/>
        </w:rPr>
        <w:t>In-kind</w:t>
      </w:r>
    </w:p>
    <w:p w14:paraId="19541531" w14:textId="3DB48B00" w:rsidR="00356EB3" w:rsidRPr="005117B7" w:rsidRDefault="00FA2F5F" w:rsidP="005117B7">
      <w:pPr>
        <w:pStyle w:val="Normal1"/>
        <w:numPr>
          <w:ilvl w:val="1"/>
          <w:numId w:val="1"/>
        </w:numPr>
        <w:spacing w:line="276" w:lineRule="auto"/>
        <w:rPr>
          <w:rFonts w:ascii="Calibri" w:hAnsi="Calibri"/>
          <w:color w:val="auto"/>
          <w:lang w:val="en-GB"/>
        </w:rPr>
      </w:pPr>
      <w:r w:rsidRPr="005117B7">
        <w:rPr>
          <w:rFonts w:ascii="Calibri" w:eastAsia="Calibri" w:hAnsi="Calibri" w:cs="Calibri"/>
          <w:color w:val="auto"/>
          <w:lang w:val="en-GB"/>
        </w:rPr>
        <w:t>Human r</w:t>
      </w:r>
      <w:r w:rsidR="00356EB3" w:rsidRPr="005117B7">
        <w:rPr>
          <w:rFonts w:ascii="Calibri" w:eastAsia="Calibri" w:hAnsi="Calibri" w:cs="Calibri"/>
          <w:color w:val="auto"/>
          <w:lang w:val="en-GB"/>
        </w:rPr>
        <w:t>esources, including staff allocated to the exercise</w:t>
      </w:r>
      <w:r w:rsidR="00E4414D" w:rsidRPr="005117B7">
        <w:rPr>
          <w:rFonts w:ascii="Calibri" w:eastAsia="Calibri" w:hAnsi="Calibri" w:cs="Calibri"/>
          <w:color w:val="auto"/>
          <w:lang w:val="en-GB"/>
        </w:rPr>
        <w:t xml:space="preserve"> and admin support</w:t>
      </w:r>
    </w:p>
    <w:p w14:paraId="30FC1BFF" w14:textId="02F77A20" w:rsidR="00A565B4" w:rsidRPr="005117B7" w:rsidRDefault="00356EB3" w:rsidP="005117B7">
      <w:pPr>
        <w:pStyle w:val="Normal1"/>
        <w:numPr>
          <w:ilvl w:val="1"/>
          <w:numId w:val="1"/>
        </w:numPr>
        <w:spacing w:line="276" w:lineRule="auto"/>
        <w:rPr>
          <w:rFonts w:ascii="Calibri" w:hAnsi="Calibri"/>
          <w:color w:val="auto"/>
          <w:lang w:val="en-GB"/>
        </w:rPr>
      </w:pPr>
      <w:r w:rsidRPr="005117B7">
        <w:rPr>
          <w:rFonts w:ascii="Calibri" w:eastAsia="Calibri" w:hAnsi="Calibri" w:cs="Calibri"/>
          <w:color w:val="auto"/>
          <w:lang w:val="en-GB"/>
        </w:rPr>
        <w:t>Specific areas of expertise</w:t>
      </w:r>
    </w:p>
    <w:p w14:paraId="68D0D04D" w14:textId="0FF90BC0" w:rsidR="006143E3" w:rsidRPr="00C32FE3" w:rsidRDefault="00460044" w:rsidP="00C32FE3">
      <w:pPr>
        <w:pStyle w:val="Normal1"/>
        <w:numPr>
          <w:ilvl w:val="1"/>
          <w:numId w:val="1"/>
        </w:numPr>
        <w:spacing w:line="276" w:lineRule="auto"/>
        <w:rPr>
          <w:rFonts w:ascii="Calibri" w:hAnsi="Calibri"/>
          <w:color w:val="auto"/>
          <w:lang w:val="en-GB"/>
        </w:rPr>
      </w:pPr>
      <w:r w:rsidRPr="005117B7">
        <w:rPr>
          <w:rFonts w:ascii="Calibri" w:eastAsia="Calibri" w:hAnsi="Calibri" w:cs="Calibri"/>
          <w:color w:val="auto"/>
          <w:lang w:val="en-GB"/>
        </w:rPr>
        <w:t xml:space="preserve">Materials such as transport, </w:t>
      </w:r>
      <w:r w:rsidR="00E4414D" w:rsidRPr="005117B7">
        <w:rPr>
          <w:rFonts w:ascii="Calibri" w:eastAsia="Calibri" w:hAnsi="Calibri" w:cs="Calibri"/>
          <w:color w:val="auto"/>
          <w:lang w:val="en-GB"/>
        </w:rPr>
        <w:t>printing, mobile data collection devices, etc.</w:t>
      </w:r>
    </w:p>
    <w:p w14:paraId="6E34D0FE" w14:textId="08E4566D" w:rsidR="006A0615" w:rsidRPr="00522E49" w:rsidRDefault="00FA2F5F" w:rsidP="005117B7">
      <w:pPr>
        <w:pStyle w:val="TOCHeading"/>
        <w:spacing w:before="360" w:after="60"/>
        <w:ind w:left="1077"/>
        <w:rPr>
          <w:color w:val="5B81BD"/>
        </w:rPr>
      </w:pPr>
      <w:bookmarkStart w:id="20" w:name="_Toc371082090"/>
      <w:bookmarkStart w:id="21" w:name="_Toc371082158"/>
      <w:bookmarkStart w:id="22" w:name="_Toc373157627"/>
      <w:r w:rsidRPr="0048538A">
        <w:rPr>
          <w:color w:val="5B81BD"/>
        </w:rPr>
        <w:t>Estimated budget</w:t>
      </w:r>
      <w:bookmarkEnd w:id="20"/>
      <w:bookmarkEnd w:id="21"/>
      <w:bookmarkEnd w:id="22"/>
    </w:p>
    <w:p w14:paraId="3E61956C" w14:textId="18BC4170" w:rsidR="006A0615" w:rsidRPr="005117B7" w:rsidRDefault="006A0615"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See the </w:t>
      </w:r>
      <w:hyperlink r:id="rId10" w:history="1">
        <w:r w:rsidR="00B01CB8">
          <w:rPr>
            <w:rStyle w:val="Hyperlink"/>
            <w:rFonts w:ascii="Calibri" w:eastAsia="Calibri" w:hAnsi="Calibri" w:cs="Calibri"/>
            <w:lang w:val="en-GB"/>
          </w:rPr>
          <w:t>JET Budget</w:t>
        </w:r>
      </w:hyperlink>
      <w:r w:rsidRPr="005117B7">
        <w:rPr>
          <w:rFonts w:ascii="Calibri" w:eastAsia="Calibri" w:hAnsi="Calibri" w:cs="Calibri"/>
          <w:color w:val="auto"/>
          <w:lang w:val="en-GB"/>
        </w:rPr>
        <w:t xml:space="preserve"> </w:t>
      </w:r>
      <w:r w:rsidR="00B01CB8">
        <w:rPr>
          <w:rFonts w:ascii="Calibri" w:eastAsia="Calibri" w:hAnsi="Calibri" w:cs="Calibri"/>
          <w:color w:val="auto"/>
          <w:lang w:val="en-GB"/>
        </w:rPr>
        <w:t xml:space="preserve">tool </w:t>
      </w:r>
      <w:r w:rsidRPr="005117B7">
        <w:rPr>
          <w:rFonts w:ascii="Calibri" w:eastAsia="Calibri" w:hAnsi="Calibri" w:cs="Calibri"/>
          <w:color w:val="auto"/>
          <w:lang w:val="en-GB"/>
        </w:rPr>
        <w:t xml:space="preserve">for help in identifying the potential costs in a profiling exercise. </w:t>
      </w:r>
      <w:r w:rsidR="00953434" w:rsidRPr="005117B7">
        <w:rPr>
          <w:rFonts w:ascii="Calibri" w:eastAsia="Calibri" w:hAnsi="Calibri" w:cs="Calibri"/>
          <w:color w:val="auto"/>
          <w:lang w:val="en-GB"/>
        </w:rPr>
        <w:t xml:space="preserve">At this stage it is expected to have a </w:t>
      </w:r>
      <w:r w:rsidRPr="005117B7">
        <w:rPr>
          <w:rFonts w:ascii="Calibri" w:eastAsia="Calibri" w:hAnsi="Calibri" w:cs="Calibri"/>
          <w:color w:val="auto"/>
          <w:lang w:val="en-GB"/>
        </w:rPr>
        <w:t>preliminary estimate</w:t>
      </w:r>
      <w:r w:rsidR="00584250" w:rsidRPr="005117B7">
        <w:rPr>
          <w:rFonts w:ascii="Calibri" w:eastAsia="Calibri" w:hAnsi="Calibri" w:cs="Calibri"/>
          <w:color w:val="auto"/>
          <w:lang w:val="en-GB"/>
        </w:rPr>
        <w:t>,</w:t>
      </w:r>
      <w:r w:rsidRPr="005117B7">
        <w:rPr>
          <w:rFonts w:ascii="Calibri" w:eastAsia="Calibri" w:hAnsi="Calibri" w:cs="Calibri"/>
          <w:color w:val="auto"/>
          <w:lang w:val="en-GB"/>
        </w:rPr>
        <w:t xml:space="preserve"> </w:t>
      </w:r>
      <w:r w:rsidR="00953434" w:rsidRPr="005117B7">
        <w:rPr>
          <w:rFonts w:ascii="Calibri" w:eastAsia="Calibri" w:hAnsi="Calibri" w:cs="Calibri"/>
          <w:color w:val="auto"/>
          <w:lang w:val="en-GB"/>
        </w:rPr>
        <w:t xml:space="preserve">which </w:t>
      </w:r>
      <w:r w:rsidRPr="005117B7">
        <w:rPr>
          <w:rFonts w:ascii="Calibri" w:eastAsia="Calibri" w:hAnsi="Calibri" w:cs="Calibri"/>
          <w:color w:val="auto"/>
          <w:lang w:val="en-GB"/>
        </w:rPr>
        <w:t>will be re</w:t>
      </w:r>
      <w:r w:rsidR="00584250" w:rsidRPr="005117B7">
        <w:rPr>
          <w:rFonts w:ascii="Calibri" w:eastAsia="Calibri" w:hAnsi="Calibri" w:cs="Calibri"/>
          <w:color w:val="auto"/>
          <w:lang w:val="en-GB"/>
        </w:rPr>
        <w:t xml:space="preserve">fined as the process continues. </w:t>
      </w:r>
    </w:p>
    <w:p w14:paraId="40AE2E1F" w14:textId="77777777" w:rsidR="006A0615" w:rsidRPr="005117B7" w:rsidRDefault="006A0615" w:rsidP="005117B7">
      <w:pPr>
        <w:pStyle w:val="Normal1"/>
        <w:spacing w:line="276" w:lineRule="auto"/>
        <w:ind w:left="1080"/>
        <w:jc w:val="both"/>
        <w:rPr>
          <w:rFonts w:ascii="Calibri" w:eastAsia="Calibri" w:hAnsi="Calibri" w:cs="Calibri"/>
          <w:color w:val="auto"/>
          <w:lang w:val="en-GB"/>
        </w:rPr>
      </w:pPr>
    </w:p>
    <w:p w14:paraId="752C2596" w14:textId="77777777" w:rsidR="006A0615" w:rsidRPr="005117B7" w:rsidRDefault="006A0615"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Additionally, as a profiling exercise is a timely process with significant coordination needed, having a dedicated staff person for coordinating the exercise (the “Profiling Coordinator”) helps in ensuring the process goes smoothly. This involves resources that need to be incorporated into the budget, and recruitment should commence as soon as possible to avoid delays in the process.</w:t>
      </w:r>
    </w:p>
    <w:p w14:paraId="0A0897B4" w14:textId="77777777" w:rsidR="006A0615" w:rsidRPr="005117B7" w:rsidRDefault="006A0615" w:rsidP="005117B7">
      <w:pPr>
        <w:pStyle w:val="Normal1"/>
        <w:spacing w:line="276" w:lineRule="auto"/>
        <w:jc w:val="both"/>
        <w:rPr>
          <w:rFonts w:ascii="Calibri" w:hAnsi="Calibri"/>
          <w:color w:val="auto"/>
          <w:lang w:val="en-GB"/>
        </w:rPr>
      </w:pPr>
    </w:p>
    <w:p w14:paraId="55CF77C3" w14:textId="63DC8C4A" w:rsidR="00A565B4" w:rsidRPr="005117B7" w:rsidRDefault="00E23CCC"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The budget should be revisited and finalised after the </w:t>
      </w:r>
      <w:r w:rsidRPr="00B01CB8">
        <w:rPr>
          <w:rFonts w:ascii="Calibri" w:eastAsia="Calibri" w:hAnsi="Calibri" w:cs="Calibri"/>
          <w:lang w:val="en-GB"/>
        </w:rPr>
        <w:t>methodology has been designed</w:t>
      </w:r>
      <w:r w:rsidRPr="005117B7">
        <w:rPr>
          <w:rFonts w:ascii="Calibri" w:eastAsia="Calibri" w:hAnsi="Calibri" w:cs="Calibri"/>
          <w:color w:val="auto"/>
          <w:lang w:val="en-GB"/>
        </w:rPr>
        <w:t xml:space="preserve"> and agreed upon in </w:t>
      </w:r>
      <w:r w:rsidR="00B01CB8">
        <w:rPr>
          <w:rFonts w:ascii="Calibri" w:eastAsia="Calibri" w:hAnsi="Calibri" w:cs="Calibri"/>
          <w:color w:val="auto"/>
          <w:lang w:val="en-GB"/>
        </w:rPr>
        <w:t xml:space="preserve">the </w:t>
      </w:r>
      <w:hyperlink r:id="rId11" w:history="1">
        <w:r w:rsidR="00B01CB8" w:rsidRPr="00B01CB8">
          <w:rPr>
            <w:rStyle w:val="Hyperlink"/>
            <w:rFonts w:ascii="Calibri" w:eastAsia="Calibri" w:hAnsi="Calibri" w:cs="Calibri"/>
            <w:lang w:val="en-GB"/>
          </w:rPr>
          <w:t>methodology design phase</w:t>
        </w:r>
      </w:hyperlink>
      <w:r w:rsidRPr="005117B7">
        <w:rPr>
          <w:rFonts w:ascii="Calibri" w:eastAsia="Calibri" w:hAnsi="Calibri" w:cs="Calibri"/>
          <w:color w:val="auto"/>
          <w:lang w:val="en-GB"/>
        </w:rPr>
        <w:t xml:space="preserve"> of the process.</w:t>
      </w:r>
    </w:p>
    <w:p w14:paraId="54EB97C8" w14:textId="7956AF27" w:rsidR="005547AD" w:rsidRPr="00522E49" w:rsidRDefault="00FA2F5F" w:rsidP="005117B7">
      <w:pPr>
        <w:pStyle w:val="TOCHeading"/>
        <w:spacing w:before="360" w:after="60"/>
        <w:ind w:left="1077"/>
        <w:rPr>
          <w:color w:val="5B81BD"/>
        </w:rPr>
      </w:pPr>
      <w:bookmarkStart w:id="23" w:name="_Toc371082091"/>
      <w:bookmarkStart w:id="24" w:name="_Toc371082159"/>
      <w:bookmarkStart w:id="25" w:name="_Toc373157628"/>
      <w:r w:rsidRPr="0048538A">
        <w:rPr>
          <w:color w:val="5B81BD"/>
        </w:rPr>
        <w:lastRenderedPageBreak/>
        <w:t>Timeline</w:t>
      </w:r>
      <w:bookmarkEnd w:id="23"/>
      <w:bookmarkEnd w:id="24"/>
      <w:bookmarkEnd w:id="25"/>
    </w:p>
    <w:p w14:paraId="619F3E70" w14:textId="37A7303D" w:rsidR="005547AD" w:rsidRPr="005117B7" w:rsidRDefault="005547AD"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Profiling exercises always dif</w:t>
      </w:r>
      <w:r w:rsidR="00763D9C">
        <w:rPr>
          <w:rFonts w:ascii="Calibri" w:eastAsia="Calibri" w:hAnsi="Calibri" w:cs="Calibri"/>
          <w:color w:val="auto"/>
          <w:lang w:val="en-GB"/>
        </w:rPr>
        <w:t>fer in how long they take from Concept N</w:t>
      </w:r>
      <w:r w:rsidRPr="005117B7">
        <w:rPr>
          <w:rFonts w:ascii="Calibri" w:eastAsia="Calibri" w:hAnsi="Calibri" w:cs="Calibri"/>
          <w:color w:val="auto"/>
          <w:lang w:val="en-GB"/>
        </w:rPr>
        <w:t>ote to completion.</w:t>
      </w:r>
      <w:r w:rsidR="007C1320" w:rsidRPr="005117B7">
        <w:rPr>
          <w:rFonts w:ascii="Calibri" w:eastAsia="Calibri" w:hAnsi="Calibri" w:cs="Calibri"/>
          <w:color w:val="auto"/>
          <w:lang w:val="en-GB"/>
        </w:rPr>
        <w:t xml:space="preserve"> Most exercises take roughly </w:t>
      </w:r>
      <w:r w:rsidR="00C93F3E" w:rsidRPr="005117B7">
        <w:rPr>
          <w:rFonts w:ascii="Calibri" w:eastAsia="Calibri" w:hAnsi="Calibri" w:cs="Calibri"/>
          <w:color w:val="auto"/>
          <w:lang w:val="en-GB"/>
        </w:rPr>
        <w:t>6</w:t>
      </w:r>
      <w:r w:rsidR="007C1320" w:rsidRPr="005117B7">
        <w:rPr>
          <w:rFonts w:ascii="Calibri" w:eastAsia="Calibri" w:hAnsi="Calibri" w:cs="Calibri"/>
          <w:color w:val="auto"/>
          <w:lang w:val="en-GB"/>
        </w:rPr>
        <w:t xml:space="preserve"> to 8 months and some even longer depending on the scope and </w:t>
      </w:r>
      <w:r w:rsidR="009F3BB8" w:rsidRPr="005117B7">
        <w:rPr>
          <w:rFonts w:ascii="Calibri" w:eastAsia="Calibri" w:hAnsi="Calibri" w:cs="Calibri"/>
          <w:color w:val="auto"/>
          <w:lang w:val="en-GB"/>
        </w:rPr>
        <w:t xml:space="preserve">displacement situation. </w:t>
      </w:r>
      <w:r w:rsidR="00DE7046" w:rsidRPr="005117B7">
        <w:rPr>
          <w:rFonts w:ascii="Calibri" w:eastAsia="Calibri" w:hAnsi="Calibri" w:cs="Calibri"/>
          <w:color w:val="auto"/>
          <w:lang w:val="en-GB"/>
        </w:rPr>
        <w:t xml:space="preserve">However, it is important to provide a preliminary estimate for the timeframes expected for the project for planning purposes. </w:t>
      </w:r>
    </w:p>
    <w:p w14:paraId="6C3111A2" w14:textId="77777777" w:rsidR="00DE7046" w:rsidRPr="005117B7" w:rsidRDefault="00DE7046" w:rsidP="005117B7">
      <w:pPr>
        <w:pStyle w:val="Normal1"/>
        <w:spacing w:line="276" w:lineRule="auto"/>
        <w:jc w:val="both"/>
        <w:rPr>
          <w:rFonts w:ascii="Calibri" w:eastAsia="Calibri" w:hAnsi="Calibri" w:cs="Calibri"/>
          <w:color w:val="auto"/>
          <w:lang w:val="en-GB"/>
        </w:rPr>
      </w:pPr>
    </w:p>
    <w:p w14:paraId="5B351101" w14:textId="1EE436CE" w:rsidR="00A565B4" w:rsidRPr="005117B7" w:rsidRDefault="00DE7046"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See the </w:t>
      </w:r>
      <w:hyperlink r:id="rId12" w:history="1">
        <w:r w:rsidR="00B01CB8">
          <w:rPr>
            <w:rStyle w:val="Hyperlink"/>
            <w:rFonts w:ascii="Calibri" w:eastAsia="Calibri" w:hAnsi="Calibri" w:cs="Calibri"/>
            <w:lang w:val="en-GB"/>
          </w:rPr>
          <w:t>JET W</w:t>
        </w:r>
        <w:r w:rsidRPr="00BC0102">
          <w:rPr>
            <w:rStyle w:val="Hyperlink"/>
            <w:rFonts w:ascii="Calibri" w:eastAsia="Calibri" w:hAnsi="Calibri" w:cs="Calibri"/>
            <w:lang w:val="en-GB"/>
          </w:rPr>
          <w:t>orkplan</w:t>
        </w:r>
      </w:hyperlink>
      <w:r w:rsidRPr="005117B7">
        <w:rPr>
          <w:rFonts w:ascii="Calibri" w:eastAsia="Calibri" w:hAnsi="Calibri" w:cs="Calibri"/>
          <w:color w:val="auto"/>
          <w:lang w:val="en-GB"/>
        </w:rPr>
        <w:t xml:space="preserve"> </w:t>
      </w:r>
      <w:r w:rsidR="00B01CB8">
        <w:rPr>
          <w:rFonts w:ascii="Calibri" w:eastAsia="Calibri" w:hAnsi="Calibri" w:cs="Calibri"/>
          <w:color w:val="auto"/>
          <w:lang w:val="en-GB"/>
        </w:rPr>
        <w:t>tool</w:t>
      </w:r>
      <w:r w:rsidRPr="005117B7">
        <w:rPr>
          <w:rFonts w:ascii="Calibri" w:eastAsia="Calibri" w:hAnsi="Calibri" w:cs="Calibri"/>
          <w:color w:val="auto"/>
          <w:lang w:val="en-GB"/>
        </w:rPr>
        <w:t xml:space="preserve"> for a list of the phases and steps within each phase in the form of a Gantt chart as a starting point. This should be revisited periodically throughout the process.</w:t>
      </w:r>
    </w:p>
    <w:p w14:paraId="3B8F4859" w14:textId="2269BD6E" w:rsidR="00DE7046" w:rsidRPr="00522E49" w:rsidRDefault="00FA2F5F" w:rsidP="00522E49">
      <w:pPr>
        <w:pStyle w:val="TOCHeading"/>
        <w:spacing w:before="360" w:after="60"/>
        <w:ind w:left="1077"/>
        <w:rPr>
          <w:color w:val="5B81BD"/>
        </w:rPr>
      </w:pPr>
      <w:bookmarkStart w:id="26" w:name="_Toc371082092"/>
      <w:bookmarkStart w:id="27" w:name="_Toc371082160"/>
      <w:bookmarkStart w:id="28" w:name="_Toc373157629"/>
      <w:r w:rsidRPr="0048538A">
        <w:rPr>
          <w:color w:val="5B81BD"/>
        </w:rPr>
        <w:t>Risks</w:t>
      </w:r>
      <w:bookmarkEnd w:id="26"/>
      <w:bookmarkEnd w:id="27"/>
      <w:bookmarkEnd w:id="28"/>
    </w:p>
    <w:p w14:paraId="7D4E3ABC" w14:textId="77777777" w:rsidR="00B36D65" w:rsidRPr="005117B7" w:rsidRDefault="00B36D65"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Because a profiling exercise is a comprehensive and collaborative process focused on displacement situations, there are several risks that could prevent a process from proceeding. It is helpful to discuss these potential risks with stakeholders from the outset in order to manage expectations and to plan the project well in order to minimise the risks. </w:t>
      </w:r>
    </w:p>
    <w:p w14:paraId="00C61036" w14:textId="77777777" w:rsidR="00B36D65" w:rsidRPr="005117B7" w:rsidRDefault="00B36D65" w:rsidP="005117B7">
      <w:pPr>
        <w:pStyle w:val="Normal1"/>
        <w:spacing w:line="276" w:lineRule="auto"/>
        <w:jc w:val="both"/>
        <w:rPr>
          <w:rFonts w:ascii="Calibri" w:eastAsia="Calibri" w:hAnsi="Calibri" w:cs="Calibri"/>
          <w:color w:val="auto"/>
          <w:lang w:val="en-GB"/>
        </w:rPr>
      </w:pPr>
    </w:p>
    <w:p w14:paraId="4998AEAC" w14:textId="4890EADD" w:rsidR="005964BC" w:rsidRPr="005117B7" w:rsidRDefault="00B36D65"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There are different types of risks to be considered</w:t>
      </w:r>
      <w:r w:rsidR="0068220E" w:rsidRPr="005117B7">
        <w:rPr>
          <w:rFonts w:ascii="Calibri" w:eastAsia="Calibri" w:hAnsi="Calibri" w:cs="Calibri"/>
          <w:color w:val="auto"/>
          <w:lang w:val="en-GB"/>
        </w:rPr>
        <w:t>, and the seriousness of these risks vary of course by context</w:t>
      </w:r>
      <w:r w:rsidR="00DD475C" w:rsidRPr="005117B7">
        <w:rPr>
          <w:rFonts w:ascii="Calibri" w:eastAsia="Calibri" w:hAnsi="Calibri" w:cs="Calibri"/>
          <w:color w:val="auto"/>
          <w:lang w:val="en-GB"/>
        </w:rPr>
        <w:t xml:space="preserve">, by the partners, </w:t>
      </w:r>
      <w:r w:rsidR="00130415" w:rsidRPr="005117B7">
        <w:rPr>
          <w:rFonts w:ascii="Calibri" w:eastAsia="Calibri" w:hAnsi="Calibri" w:cs="Calibri"/>
          <w:color w:val="auto"/>
          <w:lang w:val="en-GB"/>
        </w:rPr>
        <w:t>and according to the displacement situation</w:t>
      </w:r>
      <w:r w:rsidRPr="005117B7">
        <w:rPr>
          <w:rFonts w:ascii="Calibri" w:eastAsia="Calibri" w:hAnsi="Calibri" w:cs="Calibri"/>
          <w:color w:val="auto"/>
          <w:lang w:val="en-GB"/>
        </w:rPr>
        <w:t xml:space="preserve">. </w:t>
      </w:r>
      <w:r w:rsidR="00DD475C" w:rsidRPr="005117B7">
        <w:rPr>
          <w:rFonts w:ascii="Calibri" w:eastAsia="Calibri" w:hAnsi="Calibri" w:cs="Calibri"/>
          <w:color w:val="auto"/>
          <w:lang w:val="en-GB"/>
        </w:rPr>
        <w:t>These are:</w:t>
      </w:r>
    </w:p>
    <w:p w14:paraId="6B7775CE" w14:textId="32ED3C9E" w:rsidR="0068220E" w:rsidRPr="005117B7" w:rsidRDefault="0068220E" w:rsidP="0049740E">
      <w:pPr>
        <w:pStyle w:val="Normal1"/>
        <w:numPr>
          <w:ilvl w:val="0"/>
          <w:numId w:val="33"/>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Risks to the affected populations</w:t>
      </w:r>
      <w:r w:rsidR="00CB64B6" w:rsidRPr="005117B7">
        <w:rPr>
          <w:rFonts w:ascii="Calibri" w:eastAsia="Calibri" w:hAnsi="Calibri" w:cs="Calibri"/>
          <w:color w:val="auto"/>
          <w:lang w:val="en-GB"/>
        </w:rPr>
        <w:t xml:space="preserve"> (insufficient data protection, lack of protection-sensitive interviewing practices, etc.)</w:t>
      </w:r>
    </w:p>
    <w:p w14:paraId="60EF474F" w14:textId="523B4A9F" w:rsidR="0068220E" w:rsidRPr="005117B7" w:rsidRDefault="0068220E" w:rsidP="0049740E">
      <w:pPr>
        <w:pStyle w:val="Normal1"/>
        <w:numPr>
          <w:ilvl w:val="0"/>
          <w:numId w:val="33"/>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Risks to the staff involved in data collection</w:t>
      </w:r>
      <w:r w:rsidR="00CB64B6" w:rsidRPr="005117B7">
        <w:rPr>
          <w:rFonts w:ascii="Calibri" w:eastAsia="Calibri" w:hAnsi="Calibri" w:cs="Calibri"/>
          <w:color w:val="auto"/>
          <w:lang w:val="en-GB"/>
        </w:rPr>
        <w:t xml:space="preserve"> (difficulty to access certain areas safely, etc.)</w:t>
      </w:r>
    </w:p>
    <w:p w14:paraId="49689A6B" w14:textId="47AA8BB4" w:rsidR="00B36D65" w:rsidRPr="005117B7" w:rsidRDefault="00B36D65" w:rsidP="0049740E">
      <w:pPr>
        <w:pStyle w:val="Normal1"/>
        <w:numPr>
          <w:ilvl w:val="0"/>
          <w:numId w:val="33"/>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Risks to the collaborative process</w:t>
      </w:r>
      <w:r w:rsidR="009B1D0C" w:rsidRPr="005117B7">
        <w:rPr>
          <w:rFonts w:ascii="Calibri" w:eastAsia="Calibri" w:hAnsi="Calibri" w:cs="Calibri"/>
          <w:color w:val="auto"/>
          <w:lang w:val="en-GB"/>
        </w:rPr>
        <w:t xml:space="preserve"> (resource constraints, insufficient capacity or human resources</w:t>
      </w:r>
      <w:r w:rsidR="00CB64B6" w:rsidRPr="005117B7">
        <w:rPr>
          <w:rFonts w:ascii="Calibri" w:eastAsia="Calibri" w:hAnsi="Calibri" w:cs="Calibri"/>
          <w:color w:val="auto"/>
          <w:lang w:val="en-GB"/>
        </w:rPr>
        <w:t>, etc.</w:t>
      </w:r>
      <w:r w:rsidR="009B1D0C" w:rsidRPr="005117B7">
        <w:rPr>
          <w:rFonts w:ascii="Calibri" w:eastAsia="Calibri" w:hAnsi="Calibri" w:cs="Calibri"/>
          <w:color w:val="auto"/>
          <w:lang w:val="en-GB"/>
        </w:rPr>
        <w:t>)</w:t>
      </w:r>
    </w:p>
    <w:p w14:paraId="3D9FA908" w14:textId="74BE5F57" w:rsidR="0068220E" w:rsidRPr="005117B7" w:rsidRDefault="0068220E" w:rsidP="0049740E">
      <w:pPr>
        <w:pStyle w:val="Normal1"/>
        <w:numPr>
          <w:ilvl w:val="0"/>
          <w:numId w:val="33"/>
        </w:numPr>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Risks to meeting the profiling objectives</w:t>
      </w:r>
      <w:r w:rsidR="009B1D0C" w:rsidRPr="005117B7">
        <w:rPr>
          <w:rFonts w:ascii="Calibri" w:eastAsia="Calibri" w:hAnsi="Calibri" w:cs="Calibri"/>
          <w:color w:val="auto"/>
          <w:lang w:val="en-GB"/>
        </w:rPr>
        <w:t xml:space="preserve"> (insecure or changing displacement situation</w:t>
      </w:r>
      <w:r w:rsidR="00CB64B6" w:rsidRPr="005117B7">
        <w:rPr>
          <w:rFonts w:ascii="Calibri" w:eastAsia="Calibri" w:hAnsi="Calibri" w:cs="Calibri"/>
          <w:color w:val="auto"/>
          <w:lang w:val="en-GB"/>
        </w:rPr>
        <w:t>, etc.</w:t>
      </w:r>
      <w:r w:rsidR="009B1D0C" w:rsidRPr="005117B7">
        <w:rPr>
          <w:rFonts w:ascii="Calibri" w:eastAsia="Calibri" w:hAnsi="Calibri" w:cs="Calibri"/>
          <w:color w:val="auto"/>
          <w:lang w:val="en-GB"/>
        </w:rPr>
        <w:t>)</w:t>
      </w:r>
    </w:p>
    <w:p w14:paraId="02D73FC0" w14:textId="77777777" w:rsidR="00DE7046" w:rsidRPr="005117B7" w:rsidRDefault="00DE7046" w:rsidP="005117B7">
      <w:pPr>
        <w:pStyle w:val="Normal1"/>
        <w:spacing w:line="276" w:lineRule="auto"/>
        <w:jc w:val="both"/>
        <w:rPr>
          <w:rFonts w:ascii="Calibri" w:eastAsia="Calibri" w:hAnsi="Calibri" w:cs="Calibri"/>
          <w:color w:val="auto"/>
          <w:lang w:val="en-GB"/>
        </w:rPr>
      </w:pPr>
    </w:p>
    <w:p w14:paraId="5F017B64" w14:textId="7BF258B6" w:rsidR="00A565B4" w:rsidRPr="005117B7" w:rsidRDefault="00DD475C" w:rsidP="005117B7">
      <w:pPr>
        <w:pStyle w:val="Normal1"/>
        <w:spacing w:line="276" w:lineRule="auto"/>
        <w:jc w:val="both"/>
        <w:rPr>
          <w:rFonts w:ascii="Calibri" w:eastAsia="Calibri" w:hAnsi="Calibri" w:cs="Calibri"/>
          <w:color w:val="auto"/>
          <w:lang w:val="en-GB"/>
        </w:rPr>
      </w:pPr>
      <w:r w:rsidRPr="005117B7">
        <w:rPr>
          <w:rFonts w:ascii="Calibri" w:eastAsia="Calibri" w:hAnsi="Calibri" w:cs="Calibri"/>
          <w:color w:val="auto"/>
          <w:lang w:val="en-GB"/>
        </w:rPr>
        <w:t xml:space="preserve">Placing the displaced and affected populations at the centre of this data collection exercise that respects their rights and does not expose them to risk is paramount to a protection-sensitive approach. This section should demonstrate that potential risks to populations </w:t>
      </w:r>
      <w:r w:rsidR="00B01CB8">
        <w:rPr>
          <w:rFonts w:ascii="Calibri" w:eastAsia="Calibri" w:hAnsi="Calibri" w:cs="Calibri"/>
          <w:color w:val="auto"/>
          <w:lang w:val="en-GB"/>
        </w:rPr>
        <w:t>would</w:t>
      </w:r>
      <w:r w:rsidR="00C01655" w:rsidRPr="005117B7">
        <w:rPr>
          <w:rFonts w:ascii="Calibri" w:eastAsia="Calibri" w:hAnsi="Calibri" w:cs="Calibri"/>
          <w:color w:val="auto"/>
          <w:lang w:val="en-GB"/>
        </w:rPr>
        <w:t xml:space="preserve"> be</w:t>
      </w:r>
      <w:r w:rsidRPr="005117B7">
        <w:rPr>
          <w:rFonts w:ascii="Calibri" w:eastAsia="Calibri" w:hAnsi="Calibri" w:cs="Calibri"/>
          <w:color w:val="auto"/>
          <w:lang w:val="en-GB"/>
        </w:rPr>
        <w:t xml:space="preserve"> taken into account</w:t>
      </w:r>
      <w:r w:rsidR="00C01655" w:rsidRPr="005117B7">
        <w:rPr>
          <w:rFonts w:ascii="Calibri" w:eastAsia="Calibri" w:hAnsi="Calibri" w:cs="Calibri"/>
          <w:color w:val="auto"/>
          <w:lang w:val="en-GB"/>
        </w:rPr>
        <w:t xml:space="preserve"> at every phase in the process</w:t>
      </w:r>
      <w:r w:rsidRPr="005117B7">
        <w:rPr>
          <w:rFonts w:ascii="Calibri" w:eastAsia="Calibri" w:hAnsi="Calibri" w:cs="Calibri"/>
          <w:color w:val="auto"/>
          <w:lang w:val="en-GB"/>
        </w:rPr>
        <w:t>.</w:t>
      </w:r>
    </w:p>
    <w:sectPr w:rsidR="00A565B4" w:rsidRPr="005117B7" w:rsidSect="00D00AB0">
      <w:headerReference w:type="default" r:id="rId13"/>
      <w:footerReference w:type="even" r:id="rId14"/>
      <w:footerReference w:type="default" r:id="rId15"/>
      <w:pgSz w:w="11900" w:h="16840"/>
      <w:pgMar w:top="1440" w:right="1800" w:bottom="1440" w:left="1800" w:header="1247" w:footer="720" w:gutter="0"/>
      <w:pgNumType w:start="1"/>
      <w:cols w:space="720"/>
      <w:printerSettings r:id="rId16"/>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10757A" w15:done="0"/>
  <w15:commentEx w15:paraId="5CBC4FE0" w15:done="0"/>
  <w15:commentEx w15:paraId="1940E5CB" w15:done="0"/>
  <w15:commentEx w15:paraId="157F0346" w15:done="0"/>
  <w15:commentEx w15:paraId="1EC846AA" w15:done="0"/>
  <w15:commentEx w15:paraId="17313E5A" w15:done="0"/>
  <w15:commentEx w15:paraId="6FF83FE6" w15:done="0"/>
  <w15:commentEx w15:paraId="64E9930E" w15:done="0"/>
  <w15:commentEx w15:paraId="68136224" w15:done="0"/>
  <w15:commentEx w15:paraId="42329630" w15:done="0"/>
  <w15:commentEx w15:paraId="66EC4B0E" w15:done="0"/>
  <w15:commentEx w15:paraId="1A124ECA" w15:done="0"/>
  <w15:commentEx w15:paraId="4D63FFB8" w15:done="0"/>
  <w15:commentEx w15:paraId="032D90C0" w15:done="0"/>
  <w15:commentEx w15:paraId="1C673AE2" w15:done="0"/>
  <w15:commentEx w15:paraId="39AAF2E3" w15:done="0"/>
  <w15:commentEx w15:paraId="15153F17" w15:done="0"/>
  <w15:commentEx w15:paraId="60334ECC" w15:done="0"/>
  <w15:commentEx w15:paraId="186904D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88D51" w14:textId="77777777" w:rsidR="0059291C" w:rsidRDefault="0059291C">
      <w:r>
        <w:separator/>
      </w:r>
    </w:p>
  </w:endnote>
  <w:endnote w:type="continuationSeparator" w:id="0">
    <w:p w14:paraId="28A47B22" w14:textId="77777777" w:rsidR="0059291C" w:rsidRDefault="0059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62AF9" w14:textId="77777777" w:rsidR="0059291C" w:rsidRDefault="0059291C" w:rsidP="000B5D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E1F67F" w14:textId="77777777" w:rsidR="0059291C" w:rsidRDefault="0059291C" w:rsidP="00B01CB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3B4A5" w14:textId="77777777" w:rsidR="009C1B2C" w:rsidRPr="001F7469" w:rsidRDefault="009C1B2C" w:rsidP="009C1B2C">
    <w:pPr>
      <w:pStyle w:val="normal0"/>
      <w:tabs>
        <w:tab w:val="center" w:pos="4320"/>
        <w:tab w:val="right" w:pos="8640"/>
      </w:tabs>
      <w:rPr>
        <w:rFonts w:ascii="Calibri" w:hAnsi="Calibri"/>
        <w:sz w:val="18"/>
        <w:szCs w:val="18"/>
      </w:rPr>
    </w:pPr>
  </w:p>
  <w:p w14:paraId="5FB4075F" w14:textId="5507415F" w:rsidR="009C1B2C" w:rsidRPr="009C1B2C" w:rsidRDefault="009C1B2C" w:rsidP="009C1B2C">
    <w:pPr>
      <w:pStyle w:val="normal0"/>
      <w:tabs>
        <w:tab w:val="center" w:pos="4320"/>
        <w:tab w:val="left" w:pos="5386"/>
      </w:tabs>
      <w:rPr>
        <w:rFonts w:ascii="Calibri" w:hAnsi="Calibri"/>
        <w:sz w:val="18"/>
        <w:szCs w:val="18"/>
      </w:rPr>
    </w:pPr>
    <w:hyperlink r:id="rId1" w:history="1">
      <w:r w:rsidRPr="004A5EB8">
        <w:rPr>
          <w:rStyle w:val="Hyperlink"/>
          <w:rFonts w:ascii="Calibri" w:hAnsi="Calibri"/>
          <w:sz w:val="18"/>
          <w:szCs w:val="18"/>
        </w:rPr>
        <w:t>www.jet.jips.org/tool/template-concept-note</w:t>
      </w:r>
    </w:hyperlink>
    <w:r>
      <w:rPr>
        <w:rFonts w:ascii="Calibri" w:hAnsi="Calibri"/>
        <w:sz w:val="18"/>
        <w:szCs w:val="18"/>
      </w:rPr>
      <w:t xml:space="preserve"> </w:t>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sidRPr="009C1B2C">
      <w:rPr>
        <w:rStyle w:val="PageNumber"/>
        <w:rFonts w:ascii="Calibri" w:hAnsi="Calibri"/>
        <w:sz w:val="18"/>
        <w:szCs w:val="18"/>
      </w:rPr>
      <w:fldChar w:fldCharType="begin"/>
    </w:r>
    <w:r w:rsidRPr="009C1B2C">
      <w:rPr>
        <w:rStyle w:val="PageNumber"/>
        <w:rFonts w:ascii="Calibri" w:hAnsi="Calibri"/>
        <w:sz w:val="18"/>
        <w:szCs w:val="18"/>
      </w:rPr>
      <w:instrText xml:space="preserve"> PAGE </w:instrText>
    </w:r>
    <w:r w:rsidRPr="009C1B2C">
      <w:rPr>
        <w:rStyle w:val="PageNumber"/>
        <w:rFonts w:ascii="Calibri" w:hAnsi="Calibri"/>
        <w:sz w:val="18"/>
        <w:szCs w:val="18"/>
      </w:rPr>
      <w:fldChar w:fldCharType="separate"/>
    </w:r>
    <w:r w:rsidR="00D00AB0">
      <w:rPr>
        <w:rStyle w:val="PageNumber"/>
        <w:rFonts w:ascii="Calibri" w:hAnsi="Calibri"/>
        <w:noProof/>
        <w:sz w:val="18"/>
        <w:szCs w:val="18"/>
      </w:rPr>
      <w:t>6</w:t>
    </w:r>
    <w:r w:rsidRPr="009C1B2C">
      <w:rPr>
        <w:rStyle w:val="PageNumber"/>
        <w:rFonts w:ascii="Calibri" w:hAnsi="Calibri"/>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8876F" w14:textId="77777777" w:rsidR="0059291C" w:rsidRDefault="0059291C">
      <w:r>
        <w:separator/>
      </w:r>
    </w:p>
  </w:footnote>
  <w:footnote w:type="continuationSeparator" w:id="0">
    <w:p w14:paraId="25D51218" w14:textId="77777777" w:rsidR="0059291C" w:rsidRDefault="005929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97C31" w14:textId="2BF30FFA" w:rsidR="0059291C" w:rsidRPr="0048538A" w:rsidRDefault="0059291C" w:rsidP="001D54F2">
    <w:pPr>
      <w:pStyle w:val="normal0"/>
      <w:pBdr>
        <w:top w:val="none" w:sz="0" w:space="0" w:color="auto"/>
        <w:left w:val="none" w:sz="0" w:space="0" w:color="auto"/>
        <w:bottom w:val="none" w:sz="0" w:space="0" w:color="auto"/>
        <w:right w:val="none" w:sz="0" w:space="0" w:color="auto"/>
        <w:between w:val="none" w:sz="0" w:space="0" w:color="auto"/>
      </w:pBdr>
      <w:tabs>
        <w:tab w:val="left" w:pos="5135"/>
        <w:tab w:val="right" w:pos="8647"/>
      </w:tabs>
      <w:spacing w:before="120" w:after="240" w:line="276" w:lineRule="auto"/>
      <w:jc w:val="right"/>
      <w:rPr>
        <w:rFonts w:ascii="Calibri" w:hAnsi="Calibri"/>
        <w:b/>
        <w:color w:val="5B81BD"/>
      </w:rPr>
    </w:pPr>
    <w:r w:rsidRPr="00AA3B8B">
      <w:rPr>
        <w:rFonts w:ascii="Calibri" w:eastAsia="Calibri" w:hAnsi="Calibri" w:cs="Calibri"/>
        <w:noProof/>
        <w:color w:val="5B81BD"/>
      </w:rPr>
      <w:drawing>
        <wp:anchor distT="0" distB="0" distL="114300" distR="114300" simplePos="0" relativeHeight="251659264" behindDoc="0" locked="0" layoutInCell="1" allowOverlap="1" wp14:anchorId="6670C01B" wp14:editId="0E86B948">
          <wp:simplePos x="0" y="0"/>
          <wp:positionH relativeFrom="column">
            <wp:posOffset>-685800</wp:posOffset>
          </wp:positionH>
          <wp:positionV relativeFrom="paragraph">
            <wp:posOffset>-530860</wp:posOffset>
          </wp:positionV>
          <wp:extent cx="1719580" cy="996720"/>
          <wp:effectExtent l="0" t="0" r="0" b="0"/>
          <wp:wrapNone/>
          <wp:docPr id="2" name="Picture 2" descr="JIPS Media and Photos:400 Communications:Logos &amp; templates:Logos:JET:JET logo revision 2017:JET-Logo-refresh2017-vf.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IPS Media and Photos:400 Communications:Logos &amp; templates:Logos:JET:JET logo revision 2017:JET-Logo-refresh2017-vf.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580" cy="996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B8B">
      <w:rPr>
        <w:rFonts w:ascii="Calibri" w:eastAsia="Calibri" w:hAnsi="Calibri" w:cs="Calibri"/>
        <w:noProof/>
        <w:color w:val="5B81BD"/>
      </w:rPr>
      <w:t>Initiating the Profiling Exercise</w:t>
    </w:r>
    <w:r w:rsidRPr="0048538A">
      <w:rPr>
        <w:rFonts w:ascii="Calibri" w:eastAsia="Calibri" w:hAnsi="Calibri" w:cs="Calibri"/>
        <w:b/>
        <w:noProof/>
        <w:color w:val="5B81BD"/>
      </w:rPr>
      <w:t xml:space="preserve"> </w:t>
    </w:r>
    <w:r w:rsidRPr="0048538A">
      <w:rPr>
        <w:rFonts w:ascii="Calibri" w:hAnsi="Calibri"/>
        <w:color w:val="5B81BD"/>
      </w:rPr>
      <w:t xml:space="preserve">| </w:t>
    </w:r>
    <w:r>
      <w:rPr>
        <w:rFonts w:ascii="Calibri" w:hAnsi="Calibri"/>
        <w:b/>
        <w:color w:val="5B81BD"/>
      </w:rPr>
      <w:t>Concept Note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47F2"/>
    <w:multiLevelType w:val="hybridMultilevel"/>
    <w:tmpl w:val="C1B03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87CAD"/>
    <w:multiLevelType w:val="hybridMultilevel"/>
    <w:tmpl w:val="82B03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953CF7"/>
    <w:multiLevelType w:val="hybridMultilevel"/>
    <w:tmpl w:val="24F085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469B2"/>
    <w:multiLevelType w:val="multilevel"/>
    <w:tmpl w:val="433CB3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15371A5A"/>
    <w:multiLevelType w:val="hybridMultilevel"/>
    <w:tmpl w:val="432C57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11EB3"/>
    <w:multiLevelType w:val="hybridMultilevel"/>
    <w:tmpl w:val="E750A2BA"/>
    <w:lvl w:ilvl="0" w:tplc="5652176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CBB5806"/>
    <w:multiLevelType w:val="multilevel"/>
    <w:tmpl w:val="C01EF890"/>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DB3577B"/>
    <w:multiLevelType w:val="hybridMultilevel"/>
    <w:tmpl w:val="BD4A4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0D6E26"/>
    <w:multiLevelType w:val="multilevel"/>
    <w:tmpl w:val="DF126142"/>
    <w:lvl w:ilvl="0">
      <w:start w:val="1"/>
      <w:numFmt w:val="bullet"/>
      <w:lvlText w:val="▪"/>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B8C218B"/>
    <w:multiLevelType w:val="multilevel"/>
    <w:tmpl w:val="F8C6585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nsid w:val="3E1F7036"/>
    <w:multiLevelType w:val="hybridMultilevel"/>
    <w:tmpl w:val="4B9C1FAE"/>
    <w:lvl w:ilvl="0" w:tplc="AD76FD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10167B"/>
    <w:multiLevelType w:val="multilevel"/>
    <w:tmpl w:val="6172C91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nsid w:val="4AF020E7"/>
    <w:multiLevelType w:val="hybridMultilevel"/>
    <w:tmpl w:val="BD0649C0"/>
    <w:lvl w:ilvl="0" w:tplc="CB70464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2163F3"/>
    <w:multiLevelType w:val="hybridMultilevel"/>
    <w:tmpl w:val="653AE3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4C017F4"/>
    <w:multiLevelType w:val="hybridMultilevel"/>
    <w:tmpl w:val="22020B02"/>
    <w:lvl w:ilvl="0" w:tplc="0ADE3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464779"/>
    <w:multiLevelType w:val="multilevel"/>
    <w:tmpl w:val="7B8C4C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6">
    <w:nsid w:val="5CBE318D"/>
    <w:multiLevelType w:val="multilevel"/>
    <w:tmpl w:val="5F3E67C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7">
    <w:nsid w:val="61E84CF0"/>
    <w:multiLevelType w:val="hybridMultilevel"/>
    <w:tmpl w:val="8E4A3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324881"/>
    <w:multiLevelType w:val="hybridMultilevel"/>
    <w:tmpl w:val="86026960"/>
    <w:lvl w:ilvl="0" w:tplc="0C30E02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52613D"/>
    <w:multiLevelType w:val="hybridMultilevel"/>
    <w:tmpl w:val="71BCDCBA"/>
    <w:lvl w:ilvl="0" w:tplc="61685FA0">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987E09"/>
    <w:multiLevelType w:val="hybridMultilevel"/>
    <w:tmpl w:val="F2BA5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7E3090E"/>
    <w:multiLevelType w:val="hybridMultilevel"/>
    <w:tmpl w:val="CD90AABA"/>
    <w:lvl w:ilvl="0" w:tplc="18408CDE">
      <w:start w:val="1"/>
      <w:numFmt w:val="upperRoman"/>
      <w:pStyle w:val="TOC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
  </w:num>
  <w:num w:numId="3">
    <w:abstractNumId w:val="8"/>
  </w:num>
  <w:num w:numId="4">
    <w:abstractNumId w:val="16"/>
  </w:num>
  <w:num w:numId="5">
    <w:abstractNumId w:val="11"/>
  </w:num>
  <w:num w:numId="6">
    <w:abstractNumId w:val="9"/>
  </w:num>
  <w:num w:numId="7">
    <w:abstractNumId w:val="18"/>
  </w:num>
  <w:num w:numId="8">
    <w:abstractNumId w:val="12"/>
  </w:num>
  <w:num w:numId="9">
    <w:abstractNumId w:val="14"/>
  </w:num>
  <w:num w:numId="10">
    <w:abstractNumId w:val="20"/>
  </w:num>
  <w:num w:numId="11">
    <w:abstractNumId w:val="5"/>
  </w:num>
  <w:num w:numId="12">
    <w:abstractNumId w:val="17"/>
  </w:num>
  <w:num w:numId="13">
    <w:abstractNumId w:val="13"/>
  </w:num>
  <w:num w:numId="14">
    <w:abstractNumId w:val="1"/>
  </w:num>
  <w:num w:numId="15">
    <w:abstractNumId w:val="10"/>
  </w:num>
  <w:num w:numId="16">
    <w:abstractNumId w:val="19"/>
  </w:num>
  <w:num w:numId="17">
    <w:abstractNumId w:val="21"/>
  </w:num>
  <w:num w:numId="18">
    <w:abstractNumId w:val="6"/>
  </w:num>
  <w:num w:numId="19">
    <w:abstractNumId w:val="21"/>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0"/>
  </w:num>
  <w:num w:numId="30">
    <w:abstractNumId w:val="2"/>
  </w:num>
  <w:num w:numId="31">
    <w:abstractNumId w:val="7"/>
  </w:num>
  <w:num w:numId="32">
    <w:abstractNumId w:val="21"/>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A565B4"/>
    <w:rsid w:val="000024DE"/>
    <w:rsid w:val="0000606C"/>
    <w:rsid w:val="00026C34"/>
    <w:rsid w:val="00034FC4"/>
    <w:rsid w:val="00037169"/>
    <w:rsid w:val="000950FE"/>
    <w:rsid w:val="000A1606"/>
    <w:rsid w:val="000A1F57"/>
    <w:rsid w:val="000A400A"/>
    <w:rsid w:val="000A5051"/>
    <w:rsid w:val="000B05F5"/>
    <w:rsid w:val="000B14FE"/>
    <w:rsid w:val="000B5DA7"/>
    <w:rsid w:val="000C3485"/>
    <w:rsid w:val="000F18AF"/>
    <w:rsid w:val="0010602C"/>
    <w:rsid w:val="0011127D"/>
    <w:rsid w:val="0011288A"/>
    <w:rsid w:val="001150B9"/>
    <w:rsid w:val="00117DF7"/>
    <w:rsid w:val="001217C7"/>
    <w:rsid w:val="00122736"/>
    <w:rsid w:val="00122DF0"/>
    <w:rsid w:val="00130415"/>
    <w:rsid w:val="00132AD4"/>
    <w:rsid w:val="0014569B"/>
    <w:rsid w:val="001668CE"/>
    <w:rsid w:val="00166AF7"/>
    <w:rsid w:val="001678DE"/>
    <w:rsid w:val="00173877"/>
    <w:rsid w:val="00174617"/>
    <w:rsid w:val="00174C12"/>
    <w:rsid w:val="00176F0F"/>
    <w:rsid w:val="001B3ED4"/>
    <w:rsid w:val="001C0787"/>
    <w:rsid w:val="001C2DAC"/>
    <w:rsid w:val="001D54F2"/>
    <w:rsid w:val="001E4FC4"/>
    <w:rsid w:val="001E7ECB"/>
    <w:rsid w:val="00202DEC"/>
    <w:rsid w:val="00205DDE"/>
    <w:rsid w:val="002067FF"/>
    <w:rsid w:val="002069C7"/>
    <w:rsid w:val="00220F59"/>
    <w:rsid w:val="00222EC7"/>
    <w:rsid w:val="00224DBA"/>
    <w:rsid w:val="0022740E"/>
    <w:rsid w:val="002301CC"/>
    <w:rsid w:val="00242756"/>
    <w:rsid w:val="002506C3"/>
    <w:rsid w:val="00265D7C"/>
    <w:rsid w:val="00295A40"/>
    <w:rsid w:val="002A337A"/>
    <w:rsid w:val="002C233D"/>
    <w:rsid w:val="002D1B47"/>
    <w:rsid w:val="002E3D2C"/>
    <w:rsid w:val="002E6B3C"/>
    <w:rsid w:val="002F14AE"/>
    <w:rsid w:val="002F6613"/>
    <w:rsid w:val="00304EDC"/>
    <w:rsid w:val="00306281"/>
    <w:rsid w:val="003131B2"/>
    <w:rsid w:val="00320FF8"/>
    <w:rsid w:val="003500BC"/>
    <w:rsid w:val="00356EB3"/>
    <w:rsid w:val="0036016B"/>
    <w:rsid w:val="003655F8"/>
    <w:rsid w:val="003711BB"/>
    <w:rsid w:val="003765C0"/>
    <w:rsid w:val="003873F7"/>
    <w:rsid w:val="0038787B"/>
    <w:rsid w:val="003A1C89"/>
    <w:rsid w:val="003A4876"/>
    <w:rsid w:val="003B5281"/>
    <w:rsid w:val="003C5359"/>
    <w:rsid w:val="003C6F17"/>
    <w:rsid w:val="003D778D"/>
    <w:rsid w:val="003D7E4C"/>
    <w:rsid w:val="003E262D"/>
    <w:rsid w:val="003E788A"/>
    <w:rsid w:val="003F4470"/>
    <w:rsid w:val="00404AC4"/>
    <w:rsid w:val="00407CD7"/>
    <w:rsid w:val="00413377"/>
    <w:rsid w:val="00416DA1"/>
    <w:rsid w:val="00421976"/>
    <w:rsid w:val="00432400"/>
    <w:rsid w:val="00444DDB"/>
    <w:rsid w:val="004565FD"/>
    <w:rsid w:val="00460044"/>
    <w:rsid w:val="00461834"/>
    <w:rsid w:val="00466447"/>
    <w:rsid w:val="00466AEB"/>
    <w:rsid w:val="0048538A"/>
    <w:rsid w:val="00494250"/>
    <w:rsid w:val="0049740E"/>
    <w:rsid w:val="004A2AAB"/>
    <w:rsid w:val="004B1CEF"/>
    <w:rsid w:val="004C22A5"/>
    <w:rsid w:val="004C7970"/>
    <w:rsid w:val="004D21F7"/>
    <w:rsid w:val="004D3AD8"/>
    <w:rsid w:val="004F1EF5"/>
    <w:rsid w:val="0050264E"/>
    <w:rsid w:val="00504D75"/>
    <w:rsid w:val="005117B7"/>
    <w:rsid w:val="005179D9"/>
    <w:rsid w:val="00522E49"/>
    <w:rsid w:val="00552601"/>
    <w:rsid w:val="005547AD"/>
    <w:rsid w:val="00556F13"/>
    <w:rsid w:val="005728AF"/>
    <w:rsid w:val="00584250"/>
    <w:rsid w:val="00587D85"/>
    <w:rsid w:val="0059291C"/>
    <w:rsid w:val="005964BC"/>
    <w:rsid w:val="005A610E"/>
    <w:rsid w:val="005A6F79"/>
    <w:rsid w:val="005B3712"/>
    <w:rsid w:val="005E74D1"/>
    <w:rsid w:val="005E7DAA"/>
    <w:rsid w:val="005F3389"/>
    <w:rsid w:val="005F391E"/>
    <w:rsid w:val="00601DE7"/>
    <w:rsid w:val="006143E3"/>
    <w:rsid w:val="00616A14"/>
    <w:rsid w:val="00624405"/>
    <w:rsid w:val="00627727"/>
    <w:rsid w:val="00631047"/>
    <w:rsid w:val="006320A0"/>
    <w:rsid w:val="0063551B"/>
    <w:rsid w:val="006403E8"/>
    <w:rsid w:val="00642F85"/>
    <w:rsid w:val="00652545"/>
    <w:rsid w:val="006574B3"/>
    <w:rsid w:val="00657B0C"/>
    <w:rsid w:val="0066559E"/>
    <w:rsid w:val="0068220E"/>
    <w:rsid w:val="006932C0"/>
    <w:rsid w:val="00693C6D"/>
    <w:rsid w:val="00696BDF"/>
    <w:rsid w:val="006A0615"/>
    <w:rsid w:val="006C27C2"/>
    <w:rsid w:val="006C72A9"/>
    <w:rsid w:val="006D1845"/>
    <w:rsid w:val="006D266B"/>
    <w:rsid w:val="006D4FDC"/>
    <w:rsid w:val="006D662A"/>
    <w:rsid w:val="006E3C76"/>
    <w:rsid w:val="006E6DD6"/>
    <w:rsid w:val="006F19C6"/>
    <w:rsid w:val="006F3A88"/>
    <w:rsid w:val="006F5180"/>
    <w:rsid w:val="00701A24"/>
    <w:rsid w:val="00714B5C"/>
    <w:rsid w:val="00717A5E"/>
    <w:rsid w:val="00724B4A"/>
    <w:rsid w:val="007345CB"/>
    <w:rsid w:val="00742096"/>
    <w:rsid w:val="00747EF9"/>
    <w:rsid w:val="007625F2"/>
    <w:rsid w:val="00763D9C"/>
    <w:rsid w:val="0077358F"/>
    <w:rsid w:val="007751A2"/>
    <w:rsid w:val="00781D67"/>
    <w:rsid w:val="0078423C"/>
    <w:rsid w:val="00785AA6"/>
    <w:rsid w:val="00795FBE"/>
    <w:rsid w:val="00796BAC"/>
    <w:rsid w:val="007A0629"/>
    <w:rsid w:val="007A202E"/>
    <w:rsid w:val="007A5A58"/>
    <w:rsid w:val="007B2DBE"/>
    <w:rsid w:val="007B433D"/>
    <w:rsid w:val="007B7CF0"/>
    <w:rsid w:val="007C1320"/>
    <w:rsid w:val="007C164B"/>
    <w:rsid w:val="007F0518"/>
    <w:rsid w:val="007F17AD"/>
    <w:rsid w:val="007F5B80"/>
    <w:rsid w:val="008002DB"/>
    <w:rsid w:val="0080441D"/>
    <w:rsid w:val="008133F6"/>
    <w:rsid w:val="00814C22"/>
    <w:rsid w:val="008155EA"/>
    <w:rsid w:val="00823FB0"/>
    <w:rsid w:val="00831DF3"/>
    <w:rsid w:val="00836C2B"/>
    <w:rsid w:val="00847A7F"/>
    <w:rsid w:val="00852BB5"/>
    <w:rsid w:val="00864AEC"/>
    <w:rsid w:val="00871725"/>
    <w:rsid w:val="00880A1F"/>
    <w:rsid w:val="00880C64"/>
    <w:rsid w:val="00881965"/>
    <w:rsid w:val="008A1FED"/>
    <w:rsid w:val="008A2EC4"/>
    <w:rsid w:val="008E0E53"/>
    <w:rsid w:val="008E553B"/>
    <w:rsid w:val="008F49D7"/>
    <w:rsid w:val="009120C0"/>
    <w:rsid w:val="00920173"/>
    <w:rsid w:val="009206AA"/>
    <w:rsid w:val="0092307F"/>
    <w:rsid w:val="009313D9"/>
    <w:rsid w:val="00953434"/>
    <w:rsid w:val="00961B2A"/>
    <w:rsid w:val="00962A46"/>
    <w:rsid w:val="00962AE8"/>
    <w:rsid w:val="009655B8"/>
    <w:rsid w:val="00966123"/>
    <w:rsid w:val="009667CD"/>
    <w:rsid w:val="00977242"/>
    <w:rsid w:val="00980249"/>
    <w:rsid w:val="0098547B"/>
    <w:rsid w:val="009903F5"/>
    <w:rsid w:val="00991853"/>
    <w:rsid w:val="00991FD7"/>
    <w:rsid w:val="00996A81"/>
    <w:rsid w:val="009B1A15"/>
    <w:rsid w:val="009B1D0C"/>
    <w:rsid w:val="009B2878"/>
    <w:rsid w:val="009C0F7E"/>
    <w:rsid w:val="009C1B2C"/>
    <w:rsid w:val="009E4781"/>
    <w:rsid w:val="009F278D"/>
    <w:rsid w:val="009F342F"/>
    <w:rsid w:val="009F3BB8"/>
    <w:rsid w:val="00A02EE8"/>
    <w:rsid w:val="00A03B6B"/>
    <w:rsid w:val="00A22360"/>
    <w:rsid w:val="00A25BCC"/>
    <w:rsid w:val="00A301BD"/>
    <w:rsid w:val="00A30CA2"/>
    <w:rsid w:val="00A5356E"/>
    <w:rsid w:val="00A565B4"/>
    <w:rsid w:val="00A7534A"/>
    <w:rsid w:val="00A76C45"/>
    <w:rsid w:val="00A77073"/>
    <w:rsid w:val="00A82D00"/>
    <w:rsid w:val="00A85969"/>
    <w:rsid w:val="00AA3B8B"/>
    <w:rsid w:val="00AC5048"/>
    <w:rsid w:val="00AC7366"/>
    <w:rsid w:val="00AD31CA"/>
    <w:rsid w:val="00AD5616"/>
    <w:rsid w:val="00AF18E5"/>
    <w:rsid w:val="00B0144B"/>
    <w:rsid w:val="00B01CB8"/>
    <w:rsid w:val="00B03637"/>
    <w:rsid w:val="00B036B7"/>
    <w:rsid w:val="00B03B30"/>
    <w:rsid w:val="00B06E89"/>
    <w:rsid w:val="00B16052"/>
    <w:rsid w:val="00B20556"/>
    <w:rsid w:val="00B32973"/>
    <w:rsid w:val="00B32D50"/>
    <w:rsid w:val="00B36D65"/>
    <w:rsid w:val="00B40F4F"/>
    <w:rsid w:val="00B554D4"/>
    <w:rsid w:val="00B56F9D"/>
    <w:rsid w:val="00B63B87"/>
    <w:rsid w:val="00B6594F"/>
    <w:rsid w:val="00B6723D"/>
    <w:rsid w:val="00B90F6B"/>
    <w:rsid w:val="00B93672"/>
    <w:rsid w:val="00B96B67"/>
    <w:rsid w:val="00B97C6F"/>
    <w:rsid w:val="00BA4102"/>
    <w:rsid w:val="00BB3ADC"/>
    <w:rsid w:val="00BC0102"/>
    <w:rsid w:val="00BC03D6"/>
    <w:rsid w:val="00BC135E"/>
    <w:rsid w:val="00BC1E0A"/>
    <w:rsid w:val="00BC3E26"/>
    <w:rsid w:val="00BC4327"/>
    <w:rsid w:val="00BE5706"/>
    <w:rsid w:val="00BE6DCB"/>
    <w:rsid w:val="00BF1244"/>
    <w:rsid w:val="00C01655"/>
    <w:rsid w:val="00C06BD8"/>
    <w:rsid w:val="00C204C6"/>
    <w:rsid w:val="00C22349"/>
    <w:rsid w:val="00C2365F"/>
    <w:rsid w:val="00C24BD0"/>
    <w:rsid w:val="00C32FE3"/>
    <w:rsid w:val="00C419DC"/>
    <w:rsid w:val="00C445A9"/>
    <w:rsid w:val="00C44E14"/>
    <w:rsid w:val="00C53E04"/>
    <w:rsid w:val="00C5493F"/>
    <w:rsid w:val="00C61D75"/>
    <w:rsid w:val="00C65343"/>
    <w:rsid w:val="00C73A39"/>
    <w:rsid w:val="00C7703A"/>
    <w:rsid w:val="00C85FBF"/>
    <w:rsid w:val="00C87AD1"/>
    <w:rsid w:val="00C87B5A"/>
    <w:rsid w:val="00C925F7"/>
    <w:rsid w:val="00C93AF7"/>
    <w:rsid w:val="00C93F3E"/>
    <w:rsid w:val="00C95855"/>
    <w:rsid w:val="00CA03B5"/>
    <w:rsid w:val="00CB217F"/>
    <w:rsid w:val="00CB64B6"/>
    <w:rsid w:val="00CC0649"/>
    <w:rsid w:val="00CC6BD8"/>
    <w:rsid w:val="00CC7D59"/>
    <w:rsid w:val="00CD0297"/>
    <w:rsid w:val="00CD65BE"/>
    <w:rsid w:val="00CE13AC"/>
    <w:rsid w:val="00CE2234"/>
    <w:rsid w:val="00CF4808"/>
    <w:rsid w:val="00D00AB0"/>
    <w:rsid w:val="00D00DD3"/>
    <w:rsid w:val="00D12F2C"/>
    <w:rsid w:val="00D20E77"/>
    <w:rsid w:val="00D24CF4"/>
    <w:rsid w:val="00D24F68"/>
    <w:rsid w:val="00D40D68"/>
    <w:rsid w:val="00D44146"/>
    <w:rsid w:val="00D5212E"/>
    <w:rsid w:val="00D70699"/>
    <w:rsid w:val="00D7085C"/>
    <w:rsid w:val="00D77E7B"/>
    <w:rsid w:val="00D87228"/>
    <w:rsid w:val="00DA43CE"/>
    <w:rsid w:val="00DA6B39"/>
    <w:rsid w:val="00DB2C9C"/>
    <w:rsid w:val="00DB527C"/>
    <w:rsid w:val="00DB7172"/>
    <w:rsid w:val="00DC2C57"/>
    <w:rsid w:val="00DC6145"/>
    <w:rsid w:val="00DD475C"/>
    <w:rsid w:val="00DE7046"/>
    <w:rsid w:val="00E00378"/>
    <w:rsid w:val="00E23CCC"/>
    <w:rsid w:val="00E23D61"/>
    <w:rsid w:val="00E24EA1"/>
    <w:rsid w:val="00E3770B"/>
    <w:rsid w:val="00E40894"/>
    <w:rsid w:val="00E4414D"/>
    <w:rsid w:val="00E47F16"/>
    <w:rsid w:val="00E72961"/>
    <w:rsid w:val="00E948A9"/>
    <w:rsid w:val="00EA235E"/>
    <w:rsid w:val="00EC384F"/>
    <w:rsid w:val="00EC54E7"/>
    <w:rsid w:val="00ED2767"/>
    <w:rsid w:val="00ED6FB2"/>
    <w:rsid w:val="00F0258E"/>
    <w:rsid w:val="00F130C8"/>
    <w:rsid w:val="00F13D5D"/>
    <w:rsid w:val="00F142BE"/>
    <w:rsid w:val="00F154FC"/>
    <w:rsid w:val="00F165E4"/>
    <w:rsid w:val="00F20B34"/>
    <w:rsid w:val="00F27818"/>
    <w:rsid w:val="00F32213"/>
    <w:rsid w:val="00F37A32"/>
    <w:rsid w:val="00F419A3"/>
    <w:rsid w:val="00F44EEF"/>
    <w:rsid w:val="00F52101"/>
    <w:rsid w:val="00F55EB9"/>
    <w:rsid w:val="00F66754"/>
    <w:rsid w:val="00F73773"/>
    <w:rsid w:val="00F74AE5"/>
    <w:rsid w:val="00F873FE"/>
    <w:rsid w:val="00F933CC"/>
    <w:rsid w:val="00FA1929"/>
    <w:rsid w:val="00FA276F"/>
    <w:rsid w:val="00FA2F5F"/>
    <w:rsid w:val="00FA6CC1"/>
    <w:rsid w:val="00FC5A7F"/>
    <w:rsid w:val="00FD00CD"/>
    <w:rsid w:val="00FD3448"/>
    <w:rsid w:val="00FD5F99"/>
    <w:rsid w:val="00FE5561"/>
    <w:rsid w:val="00FF6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761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spacing w:before="240" w:after="60"/>
      <w:outlineLvl w:val="0"/>
    </w:pPr>
    <w:rPr>
      <w:rFonts w:ascii="Arial" w:eastAsia="Arial" w:hAnsi="Arial" w:cs="Arial"/>
      <w:b/>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C34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485"/>
    <w:rPr>
      <w:rFonts w:ascii="Lucida Grande" w:hAnsi="Lucida Grande" w:cs="Lucida Grande"/>
      <w:sz w:val="18"/>
      <w:szCs w:val="18"/>
    </w:rPr>
  </w:style>
  <w:style w:type="paragraph" w:styleId="Header">
    <w:name w:val="header"/>
    <w:basedOn w:val="Normal"/>
    <w:link w:val="HeaderChar"/>
    <w:uiPriority w:val="99"/>
    <w:unhideWhenUsed/>
    <w:rsid w:val="00E948A9"/>
    <w:pPr>
      <w:tabs>
        <w:tab w:val="center" w:pos="4320"/>
        <w:tab w:val="right" w:pos="8640"/>
      </w:tabs>
    </w:pPr>
  </w:style>
  <w:style w:type="character" w:customStyle="1" w:styleId="HeaderChar">
    <w:name w:val="Header Char"/>
    <w:basedOn w:val="DefaultParagraphFont"/>
    <w:link w:val="Header"/>
    <w:uiPriority w:val="99"/>
    <w:rsid w:val="00E948A9"/>
  </w:style>
  <w:style w:type="paragraph" w:styleId="Footer">
    <w:name w:val="footer"/>
    <w:basedOn w:val="Normal"/>
    <w:link w:val="FooterChar"/>
    <w:uiPriority w:val="99"/>
    <w:unhideWhenUsed/>
    <w:rsid w:val="00E948A9"/>
    <w:pPr>
      <w:tabs>
        <w:tab w:val="center" w:pos="4320"/>
        <w:tab w:val="right" w:pos="8640"/>
      </w:tabs>
    </w:pPr>
  </w:style>
  <w:style w:type="character" w:customStyle="1" w:styleId="FooterChar">
    <w:name w:val="Footer Char"/>
    <w:basedOn w:val="DefaultParagraphFont"/>
    <w:link w:val="Footer"/>
    <w:uiPriority w:val="99"/>
    <w:rsid w:val="00E948A9"/>
  </w:style>
  <w:style w:type="paragraph" w:styleId="CommentSubject">
    <w:name w:val="annotation subject"/>
    <w:basedOn w:val="CommentText"/>
    <w:next w:val="CommentText"/>
    <w:link w:val="CommentSubjectChar"/>
    <w:uiPriority w:val="99"/>
    <w:semiHidden/>
    <w:unhideWhenUsed/>
    <w:rsid w:val="00BB3ADC"/>
    <w:rPr>
      <w:b/>
      <w:bCs/>
      <w:sz w:val="20"/>
      <w:szCs w:val="20"/>
    </w:rPr>
  </w:style>
  <w:style w:type="character" w:customStyle="1" w:styleId="CommentSubjectChar">
    <w:name w:val="Comment Subject Char"/>
    <w:basedOn w:val="CommentTextChar"/>
    <w:link w:val="CommentSubject"/>
    <w:uiPriority w:val="99"/>
    <w:semiHidden/>
    <w:rsid w:val="00BB3ADC"/>
    <w:rPr>
      <w:b/>
      <w:bCs/>
      <w:sz w:val="20"/>
      <w:szCs w:val="20"/>
    </w:rPr>
  </w:style>
  <w:style w:type="paragraph" w:styleId="FootnoteText">
    <w:name w:val="footnote text"/>
    <w:basedOn w:val="Normal"/>
    <w:link w:val="FootnoteTextChar"/>
    <w:uiPriority w:val="99"/>
    <w:semiHidden/>
    <w:unhideWhenUsed/>
    <w:rsid w:val="00174617"/>
  </w:style>
  <w:style w:type="character" w:customStyle="1" w:styleId="FootnoteTextChar">
    <w:name w:val="Footnote Text Char"/>
    <w:basedOn w:val="DefaultParagraphFont"/>
    <w:link w:val="FootnoteText"/>
    <w:uiPriority w:val="99"/>
    <w:semiHidden/>
    <w:rsid w:val="00174617"/>
  </w:style>
  <w:style w:type="character" w:styleId="FootnoteReference">
    <w:name w:val="footnote reference"/>
    <w:uiPriority w:val="99"/>
    <w:unhideWhenUsed/>
    <w:rsid w:val="00174617"/>
    <w:rPr>
      <w:vertAlign w:val="superscript"/>
    </w:rPr>
  </w:style>
  <w:style w:type="paragraph" w:styleId="ListParagraph">
    <w:name w:val="List Paragraph"/>
    <w:basedOn w:val="Normal"/>
    <w:uiPriority w:val="34"/>
    <w:qFormat/>
    <w:rsid w:val="003B5281"/>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auto"/>
    </w:rPr>
  </w:style>
  <w:style w:type="paragraph" w:styleId="TOCHeading">
    <w:name w:val="TOC Heading"/>
    <w:basedOn w:val="Heading1"/>
    <w:next w:val="Normal"/>
    <w:uiPriority w:val="39"/>
    <w:unhideWhenUsed/>
    <w:qFormat/>
    <w:rsid w:val="00F20B34"/>
    <w:pPr>
      <w:keepLines/>
      <w:numPr>
        <w:numId w:val="17"/>
      </w:numPr>
      <w:pBdr>
        <w:top w:val="none" w:sz="0" w:space="0" w:color="auto"/>
        <w:left w:val="none" w:sz="0" w:space="0" w:color="auto"/>
        <w:bottom w:val="none" w:sz="0" w:space="0" w:color="auto"/>
        <w:right w:val="none" w:sz="0" w:space="0" w:color="auto"/>
        <w:between w:val="none" w:sz="0" w:space="0" w:color="auto"/>
      </w:pBdr>
      <w:spacing w:before="480" w:after="0" w:line="276" w:lineRule="auto"/>
    </w:pPr>
    <w:rPr>
      <w:rFonts w:asciiTheme="majorHAnsi" w:eastAsiaTheme="majorEastAsia" w:hAnsiTheme="majorHAnsi" w:cstheme="majorBidi"/>
      <w:bCs/>
      <w:color w:val="365F91" w:themeColor="accent1" w:themeShade="BF"/>
      <w:sz w:val="24"/>
      <w:szCs w:val="24"/>
      <w:lang w:val="en-GB"/>
    </w:rPr>
  </w:style>
  <w:style w:type="paragraph" w:styleId="TOC1">
    <w:name w:val="toc 1"/>
    <w:basedOn w:val="Normal"/>
    <w:next w:val="Normal"/>
    <w:autoRedefine/>
    <w:uiPriority w:val="39"/>
    <w:unhideWhenUsed/>
    <w:rsid w:val="00DA43CE"/>
    <w:pPr>
      <w:spacing w:before="120"/>
    </w:pPr>
    <w:rPr>
      <w:rFonts w:asciiTheme="minorHAnsi" w:hAnsiTheme="minorHAnsi"/>
      <w:b/>
    </w:rPr>
  </w:style>
  <w:style w:type="paragraph" w:styleId="TOC2">
    <w:name w:val="toc 2"/>
    <w:basedOn w:val="Normal"/>
    <w:next w:val="Normal"/>
    <w:autoRedefine/>
    <w:uiPriority w:val="39"/>
    <w:unhideWhenUsed/>
    <w:rsid w:val="00DA43CE"/>
    <w:pPr>
      <w:ind w:left="240"/>
    </w:pPr>
    <w:rPr>
      <w:rFonts w:asciiTheme="minorHAnsi" w:hAnsiTheme="minorHAnsi"/>
      <w:b/>
      <w:sz w:val="22"/>
      <w:szCs w:val="22"/>
    </w:rPr>
  </w:style>
  <w:style w:type="paragraph" w:styleId="TOC3">
    <w:name w:val="toc 3"/>
    <w:basedOn w:val="Normal"/>
    <w:next w:val="Normal"/>
    <w:autoRedefine/>
    <w:uiPriority w:val="39"/>
    <w:unhideWhenUsed/>
    <w:rsid w:val="00DA43CE"/>
    <w:pPr>
      <w:ind w:left="480"/>
    </w:pPr>
    <w:rPr>
      <w:rFonts w:asciiTheme="minorHAnsi" w:hAnsiTheme="minorHAnsi"/>
      <w:sz w:val="22"/>
      <w:szCs w:val="22"/>
    </w:rPr>
  </w:style>
  <w:style w:type="paragraph" w:styleId="TOC4">
    <w:name w:val="toc 4"/>
    <w:basedOn w:val="Normal"/>
    <w:next w:val="Normal"/>
    <w:autoRedefine/>
    <w:uiPriority w:val="39"/>
    <w:unhideWhenUsed/>
    <w:rsid w:val="00DA43CE"/>
    <w:pPr>
      <w:ind w:left="720"/>
    </w:pPr>
    <w:rPr>
      <w:rFonts w:asciiTheme="minorHAnsi" w:hAnsiTheme="minorHAnsi"/>
      <w:sz w:val="20"/>
      <w:szCs w:val="20"/>
    </w:rPr>
  </w:style>
  <w:style w:type="paragraph" w:styleId="TOC5">
    <w:name w:val="toc 5"/>
    <w:basedOn w:val="Normal"/>
    <w:next w:val="Normal"/>
    <w:autoRedefine/>
    <w:uiPriority w:val="39"/>
    <w:unhideWhenUsed/>
    <w:rsid w:val="00DA43CE"/>
    <w:pPr>
      <w:ind w:left="960"/>
    </w:pPr>
    <w:rPr>
      <w:rFonts w:asciiTheme="minorHAnsi" w:hAnsiTheme="minorHAnsi"/>
      <w:sz w:val="20"/>
      <w:szCs w:val="20"/>
    </w:rPr>
  </w:style>
  <w:style w:type="paragraph" w:styleId="TOC6">
    <w:name w:val="toc 6"/>
    <w:basedOn w:val="Normal"/>
    <w:next w:val="Normal"/>
    <w:autoRedefine/>
    <w:uiPriority w:val="39"/>
    <w:unhideWhenUsed/>
    <w:rsid w:val="00DA43CE"/>
    <w:pPr>
      <w:ind w:left="1200"/>
    </w:pPr>
    <w:rPr>
      <w:rFonts w:asciiTheme="minorHAnsi" w:hAnsiTheme="minorHAnsi"/>
      <w:sz w:val="20"/>
      <w:szCs w:val="20"/>
    </w:rPr>
  </w:style>
  <w:style w:type="paragraph" w:styleId="TOC7">
    <w:name w:val="toc 7"/>
    <w:basedOn w:val="Normal"/>
    <w:next w:val="Normal"/>
    <w:autoRedefine/>
    <w:uiPriority w:val="39"/>
    <w:unhideWhenUsed/>
    <w:rsid w:val="00DA43CE"/>
    <w:pPr>
      <w:ind w:left="1440"/>
    </w:pPr>
    <w:rPr>
      <w:rFonts w:asciiTheme="minorHAnsi" w:hAnsiTheme="minorHAnsi"/>
      <w:sz w:val="20"/>
      <w:szCs w:val="20"/>
    </w:rPr>
  </w:style>
  <w:style w:type="paragraph" w:styleId="TOC8">
    <w:name w:val="toc 8"/>
    <w:basedOn w:val="Normal"/>
    <w:next w:val="Normal"/>
    <w:autoRedefine/>
    <w:uiPriority w:val="39"/>
    <w:unhideWhenUsed/>
    <w:rsid w:val="00DA43CE"/>
    <w:pPr>
      <w:ind w:left="1680"/>
    </w:pPr>
    <w:rPr>
      <w:rFonts w:asciiTheme="minorHAnsi" w:hAnsiTheme="minorHAnsi"/>
      <w:sz w:val="20"/>
      <w:szCs w:val="20"/>
    </w:rPr>
  </w:style>
  <w:style w:type="paragraph" w:styleId="TOC9">
    <w:name w:val="toc 9"/>
    <w:basedOn w:val="Normal"/>
    <w:next w:val="Normal"/>
    <w:autoRedefine/>
    <w:uiPriority w:val="39"/>
    <w:unhideWhenUsed/>
    <w:rsid w:val="00DA43CE"/>
    <w:pPr>
      <w:ind w:left="1920"/>
    </w:pPr>
    <w:rPr>
      <w:rFonts w:asciiTheme="minorHAnsi" w:hAnsiTheme="minorHAnsi"/>
      <w:sz w:val="20"/>
      <w:szCs w:val="20"/>
    </w:rPr>
  </w:style>
  <w:style w:type="paragraph" w:customStyle="1" w:styleId="normal0">
    <w:name w:val="normal"/>
    <w:rsid w:val="00B32D50"/>
  </w:style>
  <w:style w:type="character" w:styleId="Hyperlink">
    <w:name w:val="Hyperlink"/>
    <w:basedOn w:val="DefaultParagraphFont"/>
    <w:uiPriority w:val="99"/>
    <w:unhideWhenUsed/>
    <w:rsid w:val="00B32D50"/>
    <w:rPr>
      <w:color w:val="0000FF" w:themeColor="hyperlink"/>
      <w:u w:val="single"/>
    </w:rPr>
  </w:style>
  <w:style w:type="paragraph" w:styleId="Revision">
    <w:name w:val="Revision"/>
    <w:hidden/>
    <w:uiPriority w:val="99"/>
    <w:semiHidden/>
    <w:rsid w:val="000B14FE"/>
    <w:pPr>
      <w:pBdr>
        <w:top w:val="none" w:sz="0" w:space="0" w:color="auto"/>
        <w:left w:val="none" w:sz="0" w:space="0" w:color="auto"/>
        <w:bottom w:val="none" w:sz="0" w:space="0" w:color="auto"/>
        <w:right w:val="none" w:sz="0" w:space="0" w:color="auto"/>
        <w:between w:val="none" w:sz="0" w:space="0" w:color="auto"/>
      </w:pBdr>
    </w:pPr>
  </w:style>
  <w:style w:type="table" w:styleId="TableGrid">
    <w:name w:val="Table Grid"/>
    <w:basedOn w:val="TableNormal"/>
    <w:uiPriority w:val="59"/>
    <w:rsid w:val="002D1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B01CB8"/>
  </w:style>
  <w:style w:type="character" w:styleId="FollowedHyperlink">
    <w:name w:val="FollowedHyperlink"/>
    <w:basedOn w:val="DefaultParagraphFont"/>
    <w:uiPriority w:val="99"/>
    <w:semiHidden/>
    <w:unhideWhenUsed/>
    <w:rsid w:val="00B01CB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spacing w:before="240" w:after="60"/>
      <w:outlineLvl w:val="0"/>
    </w:pPr>
    <w:rPr>
      <w:rFonts w:ascii="Arial" w:eastAsia="Arial" w:hAnsi="Arial" w:cs="Arial"/>
      <w:b/>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C34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485"/>
    <w:rPr>
      <w:rFonts w:ascii="Lucida Grande" w:hAnsi="Lucida Grande" w:cs="Lucida Grande"/>
      <w:sz w:val="18"/>
      <w:szCs w:val="18"/>
    </w:rPr>
  </w:style>
  <w:style w:type="paragraph" w:styleId="Header">
    <w:name w:val="header"/>
    <w:basedOn w:val="Normal"/>
    <w:link w:val="HeaderChar"/>
    <w:uiPriority w:val="99"/>
    <w:unhideWhenUsed/>
    <w:rsid w:val="00E948A9"/>
    <w:pPr>
      <w:tabs>
        <w:tab w:val="center" w:pos="4320"/>
        <w:tab w:val="right" w:pos="8640"/>
      </w:tabs>
    </w:pPr>
  </w:style>
  <w:style w:type="character" w:customStyle="1" w:styleId="HeaderChar">
    <w:name w:val="Header Char"/>
    <w:basedOn w:val="DefaultParagraphFont"/>
    <w:link w:val="Header"/>
    <w:uiPriority w:val="99"/>
    <w:rsid w:val="00E948A9"/>
  </w:style>
  <w:style w:type="paragraph" w:styleId="Footer">
    <w:name w:val="footer"/>
    <w:basedOn w:val="Normal"/>
    <w:link w:val="FooterChar"/>
    <w:uiPriority w:val="99"/>
    <w:unhideWhenUsed/>
    <w:rsid w:val="00E948A9"/>
    <w:pPr>
      <w:tabs>
        <w:tab w:val="center" w:pos="4320"/>
        <w:tab w:val="right" w:pos="8640"/>
      </w:tabs>
    </w:pPr>
  </w:style>
  <w:style w:type="character" w:customStyle="1" w:styleId="FooterChar">
    <w:name w:val="Footer Char"/>
    <w:basedOn w:val="DefaultParagraphFont"/>
    <w:link w:val="Footer"/>
    <w:uiPriority w:val="99"/>
    <w:rsid w:val="00E948A9"/>
  </w:style>
  <w:style w:type="paragraph" w:styleId="CommentSubject">
    <w:name w:val="annotation subject"/>
    <w:basedOn w:val="CommentText"/>
    <w:next w:val="CommentText"/>
    <w:link w:val="CommentSubjectChar"/>
    <w:uiPriority w:val="99"/>
    <w:semiHidden/>
    <w:unhideWhenUsed/>
    <w:rsid w:val="00BB3ADC"/>
    <w:rPr>
      <w:b/>
      <w:bCs/>
      <w:sz w:val="20"/>
      <w:szCs w:val="20"/>
    </w:rPr>
  </w:style>
  <w:style w:type="character" w:customStyle="1" w:styleId="CommentSubjectChar">
    <w:name w:val="Comment Subject Char"/>
    <w:basedOn w:val="CommentTextChar"/>
    <w:link w:val="CommentSubject"/>
    <w:uiPriority w:val="99"/>
    <w:semiHidden/>
    <w:rsid w:val="00BB3ADC"/>
    <w:rPr>
      <w:b/>
      <w:bCs/>
      <w:sz w:val="20"/>
      <w:szCs w:val="20"/>
    </w:rPr>
  </w:style>
  <w:style w:type="paragraph" w:styleId="FootnoteText">
    <w:name w:val="footnote text"/>
    <w:basedOn w:val="Normal"/>
    <w:link w:val="FootnoteTextChar"/>
    <w:uiPriority w:val="99"/>
    <w:semiHidden/>
    <w:unhideWhenUsed/>
    <w:rsid w:val="00174617"/>
  </w:style>
  <w:style w:type="character" w:customStyle="1" w:styleId="FootnoteTextChar">
    <w:name w:val="Footnote Text Char"/>
    <w:basedOn w:val="DefaultParagraphFont"/>
    <w:link w:val="FootnoteText"/>
    <w:uiPriority w:val="99"/>
    <w:semiHidden/>
    <w:rsid w:val="00174617"/>
  </w:style>
  <w:style w:type="character" w:styleId="FootnoteReference">
    <w:name w:val="footnote reference"/>
    <w:uiPriority w:val="99"/>
    <w:unhideWhenUsed/>
    <w:rsid w:val="00174617"/>
    <w:rPr>
      <w:vertAlign w:val="superscript"/>
    </w:rPr>
  </w:style>
  <w:style w:type="paragraph" w:styleId="ListParagraph">
    <w:name w:val="List Paragraph"/>
    <w:basedOn w:val="Normal"/>
    <w:uiPriority w:val="34"/>
    <w:qFormat/>
    <w:rsid w:val="003B5281"/>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auto"/>
    </w:rPr>
  </w:style>
  <w:style w:type="paragraph" w:styleId="TOCHeading">
    <w:name w:val="TOC Heading"/>
    <w:basedOn w:val="Heading1"/>
    <w:next w:val="Normal"/>
    <w:uiPriority w:val="39"/>
    <w:unhideWhenUsed/>
    <w:qFormat/>
    <w:rsid w:val="00F20B34"/>
    <w:pPr>
      <w:keepLines/>
      <w:numPr>
        <w:numId w:val="17"/>
      </w:numPr>
      <w:pBdr>
        <w:top w:val="none" w:sz="0" w:space="0" w:color="auto"/>
        <w:left w:val="none" w:sz="0" w:space="0" w:color="auto"/>
        <w:bottom w:val="none" w:sz="0" w:space="0" w:color="auto"/>
        <w:right w:val="none" w:sz="0" w:space="0" w:color="auto"/>
        <w:between w:val="none" w:sz="0" w:space="0" w:color="auto"/>
      </w:pBdr>
      <w:spacing w:before="480" w:after="0" w:line="276" w:lineRule="auto"/>
    </w:pPr>
    <w:rPr>
      <w:rFonts w:asciiTheme="majorHAnsi" w:eastAsiaTheme="majorEastAsia" w:hAnsiTheme="majorHAnsi" w:cstheme="majorBidi"/>
      <w:bCs/>
      <w:color w:val="365F91" w:themeColor="accent1" w:themeShade="BF"/>
      <w:sz w:val="24"/>
      <w:szCs w:val="24"/>
      <w:lang w:val="en-GB"/>
    </w:rPr>
  </w:style>
  <w:style w:type="paragraph" w:styleId="TOC1">
    <w:name w:val="toc 1"/>
    <w:basedOn w:val="Normal"/>
    <w:next w:val="Normal"/>
    <w:autoRedefine/>
    <w:uiPriority w:val="39"/>
    <w:unhideWhenUsed/>
    <w:rsid w:val="00DA43CE"/>
    <w:pPr>
      <w:spacing w:before="120"/>
    </w:pPr>
    <w:rPr>
      <w:rFonts w:asciiTheme="minorHAnsi" w:hAnsiTheme="minorHAnsi"/>
      <w:b/>
    </w:rPr>
  </w:style>
  <w:style w:type="paragraph" w:styleId="TOC2">
    <w:name w:val="toc 2"/>
    <w:basedOn w:val="Normal"/>
    <w:next w:val="Normal"/>
    <w:autoRedefine/>
    <w:uiPriority w:val="39"/>
    <w:unhideWhenUsed/>
    <w:rsid w:val="00DA43CE"/>
    <w:pPr>
      <w:ind w:left="240"/>
    </w:pPr>
    <w:rPr>
      <w:rFonts w:asciiTheme="minorHAnsi" w:hAnsiTheme="minorHAnsi"/>
      <w:b/>
      <w:sz w:val="22"/>
      <w:szCs w:val="22"/>
    </w:rPr>
  </w:style>
  <w:style w:type="paragraph" w:styleId="TOC3">
    <w:name w:val="toc 3"/>
    <w:basedOn w:val="Normal"/>
    <w:next w:val="Normal"/>
    <w:autoRedefine/>
    <w:uiPriority w:val="39"/>
    <w:unhideWhenUsed/>
    <w:rsid w:val="00DA43CE"/>
    <w:pPr>
      <w:ind w:left="480"/>
    </w:pPr>
    <w:rPr>
      <w:rFonts w:asciiTheme="minorHAnsi" w:hAnsiTheme="minorHAnsi"/>
      <w:sz w:val="22"/>
      <w:szCs w:val="22"/>
    </w:rPr>
  </w:style>
  <w:style w:type="paragraph" w:styleId="TOC4">
    <w:name w:val="toc 4"/>
    <w:basedOn w:val="Normal"/>
    <w:next w:val="Normal"/>
    <w:autoRedefine/>
    <w:uiPriority w:val="39"/>
    <w:unhideWhenUsed/>
    <w:rsid w:val="00DA43CE"/>
    <w:pPr>
      <w:ind w:left="720"/>
    </w:pPr>
    <w:rPr>
      <w:rFonts w:asciiTheme="minorHAnsi" w:hAnsiTheme="minorHAnsi"/>
      <w:sz w:val="20"/>
      <w:szCs w:val="20"/>
    </w:rPr>
  </w:style>
  <w:style w:type="paragraph" w:styleId="TOC5">
    <w:name w:val="toc 5"/>
    <w:basedOn w:val="Normal"/>
    <w:next w:val="Normal"/>
    <w:autoRedefine/>
    <w:uiPriority w:val="39"/>
    <w:unhideWhenUsed/>
    <w:rsid w:val="00DA43CE"/>
    <w:pPr>
      <w:ind w:left="960"/>
    </w:pPr>
    <w:rPr>
      <w:rFonts w:asciiTheme="minorHAnsi" w:hAnsiTheme="minorHAnsi"/>
      <w:sz w:val="20"/>
      <w:szCs w:val="20"/>
    </w:rPr>
  </w:style>
  <w:style w:type="paragraph" w:styleId="TOC6">
    <w:name w:val="toc 6"/>
    <w:basedOn w:val="Normal"/>
    <w:next w:val="Normal"/>
    <w:autoRedefine/>
    <w:uiPriority w:val="39"/>
    <w:unhideWhenUsed/>
    <w:rsid w:val="00DA43CE"/>
    <w:pPr>
      <w:ind w:left="1200"/>
    </w:pPr>
    <w:rPr>
      <w:rFonts w:asciiTheme="minorHAnsi" w:hAnsiTheme="minorHAnsi"/>
      <w:sz w:val="20"/>
      <w:szCs w:val="20"/>
    </w:rPr>
  </w:style>
  <w:style w:type="paragraph" w:styleId="TOC7">
    <w:name w:val="toc 7"/>
    <w:basedOn w:val="Normal"/>
    <w:next w:val="Normal"/>
    <w:autoRedefine/>
    <w:uiPriority w:val="39"/>
    <w:unhideWhenUsed/>
    <w:rsid w:val="00DA43CE"/>
    <w:pPr>
      <w:ind w:left="1440"/>
    </w:pPr>
    <w:rPr>
      <w:rFonts w:asciiTheme="minorHAnsi" w:hAnsiTheme="minorHAnsi"/>
      <w:sz w:val="20"/>
      <w:szCs w:val="20"/>
    </w:rPr>
  </w:style>
  <w:style w:type="paragraph" w:styleId="TOC8">
    <w:name w:val="toc 8"/>
    <w:basedOn w:val="Normal"/>
    <w:next w:val="Normal"/>
    <w:autoRedefine/>
    <w:uiPriority w:val="39"/>
    <w:unhideWhenUsed/>
    <w:rsid w:val="00DA43CE"/>
    <w:pPr>
      <w:ind w:left="1680"/>
    </w:pPr>
    <w:rPr>
      <w:rFonts w:asciiTheme="minorHAnsi" w:hAnsiTheme="minorHAnsi"/>
      <w:sz w:val="20"/>
      <w:szCs w:val="20"/>
    </w:rPr>
  </w:style>
  <w:style w:type="paragraph" w:styleId="TOC9">
    <w:name w:val="toc 9"/>
    <w:basedOn w:val="Normal"/>
    <w:next w:val="Normal"/>
    <w:autoRedefine/>
    <w:uiPriority w:val="39"/>
    <w:unhideWhenUsed/>
    <w:rsid w:val="00DA43CE"/>
    <w:pPr>
      <w:ind w:left="1920"/>
    </w:pPr>
    <w:rPr>
      <w:rFonts w:asciiTheme="minorHAnsi" w:hAnsiTheme="minorHAnsi"/>
      <w:sz w:val="20"/>
      <w:szCs w:val="20"/>
    </w:rPr>
  </w:style>
  <w:style w:type="paragraph" w:customStyle="1" w:styleId="normal0">
    <w:name w:val="normal"/>
    <w:rsid w:val="00B32D50"/>
  </w:style>
  <w:style w:type="character" w:styleId="Hyperlink">
    <w:name w:val="Hyperlink"/>
    <w:basedOn w:val="DefaultParagraphFont"/>
    <w:uiPriority w:val="99"/>
    <w:unhideWhenUsed/>
    <w:rsid w:val="00B32D50"/>
    <w:rPr>
      <w:color w:val="0000FF" w:themeColor="hyperlink"/>
      <w:u w:val="single"/>
    </w:rPr>
  </w:style>
  <w:style w:type="paragraph" w:styleId="Revision">
    <w:name w:val="Revision"/>
    <w:hidden/>
    <w:uiPriority w:val="99"/>
    <w:semiHidden/>
    <w:rsid w:val="000B14FE"/>
    <w:pPr>
      <w:pBdr>
        <w:top w:val="none" w:sz="0" w:space="0" w:color="auto"/>
        <w:left w:val="none" w:sz="0" w:space="0" w:color="auto"/>
        <w:bottom w:val="none" w:sz="0" w:space="0" w:color="auto"/>
        <w:right w:val="none" w:sz="0" w:space="0" w:color="auto"/>
        <w:between w:val="none" w:sz="0" w:space="0" w:color="auto"/>
      </w:pBdr>
    </w:pPr>
  </w:style>
  <w:style w:type="table" w:styleId="TableGrid">
    <w:name w:val="Table Grid"/>
    <w:basedOn w:val="TableNormal"/>
    <w:uiPriority w:val="59"/>
    <w:rsid w:val="002D1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B01CB8"/>
  </w:style>
  <w:style w:type="character" w:styleId="FollowedHyperlink">
    <w:name w:val="FollowedHyperlink"/>
    <w:basedOn w:val="DefaultParagraphFont"/>
    <w:uiPriority w:val="99"/>
    <w:semiHidden/>
    <w:unhideWhenUsed/>
    <w:rsid w:val="00B01C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478496">
      <w:bodyDiv w:val="1"/>
      <w:marLeft w:val="0"/>
      <w:marRight w:val="0"/>
      <w:marTop w:val="0"/>
      <w:marBottom w:val="0"/>
      <w:divBdr>
        <w:top w:val="none" w:sz="0" w:space="0" w:color="auto"/>
        <w:left w:val="none" w:sz="0" w:space="0" w:color="auto"/>
        <w:bottom w:val="none" w:sz="0" w:space="0" w:color="auto"/>
        <w:right w:val="none" w:sz="0" w:space="0" w:color="auto"/>
      </w:divBdr>
    </w:div>
    <w:div w:id="203091012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et.jips.org/phase/designing-the-methodology/" TargetMode="External"/><Relationship Id="rId12" Type="http://schemas.openxmlformats.org/officeDocument/2006/relationships/hyperlink" Target="http://www.jet.jips.org/tool/template-workplan"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printerSettings" Target="printerSettings/printerSettings1.bin"/><Relationship Id="rId17" Type="http://schemas.openxmlformats.org/officeDocument/2006/relationships/fontTable" Target="fontTable.xml"/><Relationship Id="rId18" Type="http://schemas.openxmlformats.org/officeDocument/2006/relationships/theme" Target="theme/theme1.xml"/><Relationship Id="rId22"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jet.jips.org/phase/designing-the-methodology/" TargetMode="External"/><Relationship Id="rId10" Type="http://schemas.openxmlformats.org/officeDocument/2006/relationships/hyperlink" Target="http://www.jet.jips.org/tool/template-budget-plan"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jet.jips.org/tool/template-concept-no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EF22B-D9FB-BF43-B0BA-8C02C8D48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10</Pages>
  <Words>2552</Words>
  <Characters>14548</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Jonas S</cp:lastModifiedBy>
  <cp:revision>34</cp:revision>
  <cp:lastPrinted>2017-12-12T14:11:00Z</cp:lastPrinted>
  <dcterms:created xsi:type="dcterms:W3CDTF">2017-11-10T11:46:00Z</dcterms:created>
  <dcterms:modified xsi:type="dcterms:W3CDTF">2017-12-12T14:11:00Z</dcterms:modified>
</cp:coreProperties>
</file>